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BD" w:rsidRPr="002230A7" w:rsidRDefault="003E7E89" w:rsidP="002230A7">
      <w:pPr>
        <w:jc w:val="right"/>
        <w:rPr>
          <w:rFonts w:ascii="Arial" w:hAnsi="Arial" w:cs="Arial"/>
          <w:sz w:val="26"/>
          <w:szCs w:val="26"/>
        </w:rPr>
      </w:pPr>
      <w:r w:rsidRPr="00664F8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061845" cy="336550"/>
            <wp:effectExtent l="0" t="0" r="0" b="6350"/>
            <wp:docPr id="1" name="Рисунок 1" descr="лого авто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автод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55"/>
        <w:tblW w:w="0" w:type="auto"/>
        <w:tblLook w:val="0000" w:firstRow="0" w:lastRow="0" w:firstColumn="0" w:lastColumn="0" w:noHBand="0" w:noVBand="0"/>
      </w:tblPr>
      <w:tblGrid>
        <w:gridCol w:w="9571"/>
      </w:tblGrid>
      <w:tr w:rsidR="008B79BD" w:rsidRPr="00664F8D" w:rsidTr="00A02598">
        <w:trPr>
          <w:cantSplit/>
          <w:trHeight w:hRule="exact" w:val="1740"/>
        </w:trPr>
        <w:tc>
          <w:tcPr>
            <w:tcW w:w="9571" w:type="dxa"/>
          </w:tcPr>
          <w:p w:rsidR="002616E6" w:rsidRDefault="008B79BD" w:rsidP="00A02598">
            <w:pPr>
              <w:jc w:val="center"/>
              <w:rPr>
                <w:b/>
                <w:sz w:val="26"/>
                <w:szCs w:val="26"/>
              </w:rPr>
            </w:pPr>
            <w:r w:rsidRPr="00664F8D">
              <w:rPr>
                <w:b/>
                <w:sz w:val="26"/>
                <w:szCs w:val="26"/>
              </w:rPr>
              <w:t xml:space="preserve">ГОСУДАРСТВЕННАЯ КОМПАНИЯ </w:t>
            </w:r>
          </w:p>
          <w:p w:rsidR="008B79BD" w:rsidRPr="00664F8D" w:rsidRDefault="008B79BD" w:rsidP="00A02598">
            <w:pPr>
              <w:jc w:val="center"/>
              <w:rPr>
                <w:b/>
                <w:sz w:val="26"/>
                <w:szCs w:val="26"/>
              </w:rPr>
            </w:pPr>
            <w:r w:rsidRPr="00664F8D">
              <w:rPr>
                <w:b/>
                <w:sz w:val="26"/>
                <w:szCs w:val="26"/>
              </w:rPr>
              <w:t>«РОССИЙСКИЕ АВТОМОБИЛЬНЫЕ ДОРОГИ»</w:t>
            </w:r>
          </w:p>
          <w:p w:rsidR="008B79BD" w:rsidRPr="00664F8D" w:rsidRDefault="008B79BD" w:rsidP="00A02598">
            <w:pPr>
              <w:jc w:val="center"/>
              <w:rPr>
                <w:b/>
                <w:sz w:val="26"/>
                <w:szCs w:val="26"/>
              </w:rPr>
            </w:pPr>
            <w:r w:rsidRPr="00664F8D">
              <w:rPr>
                <w:b/>
                <w:sz w:val="26"/>
                <w:szCs w:val="26"/>
              </w:rPr>
              <w:t>(ГОСУДАРСТВЕННАЯ КОМПАНИЯ «АВТОДОР»)</w:t>
            </w:r>
          </w:p>
          <w:p w:rsidR="008B79BD" w:rsidRPr="00664F8D" w:rsidRDefault="008B79BD" w:rsidP="00A02598">
            <w:pPr>
              <w:jc w:val="center"/>
              <w:rPr>
                <w:sz w:val="26"/>
                <w:szCs w:val="26"/>
              </w:rPr>
            </w:pPr>
            <w:r w:rsidRPr="00664F8D">
              <w:rPr>
                <w:sz w:val="26"/>
                <w:szCs w:val="26"/>
              </w:rPr>
              <w:t xml:space="preserve">Славянская пл., д. 2/5/4, стр. 3, Москва, 109074 </w:t>
            </w:r>
          </w:p>
          <w:p w:rsidR="008B79BD" w:rsidRPr="00664F8D" w:rsidRDefault="008B79BD" w:rsidP="002230A7">
            <w:pPr>
              <w:jc w:val="center"/>
              <w:rPr>
                <w:sz w:val="26"/>
                <w:szCs w:val="26"/>
              </w:rPr>
            </w:pPr>
            <w:r w:rsidRPr="00664F8D">
              <w:rPr>
                <w:sz w:val="26"/>
                <w:szCs w:val="26"/>
              </w:rPr>
              <w:t xml:space="preserve">тел.: (495) </w:t>
            </w:r>
            <w:r>
              <w:rPr>
                <w:sz w:val="26"/>
                <w:szCs w:val="26"/>
              </w:rPr>
              <w:t>727-11-95</w:t>
            </w:r>
            <w:r w:rsidRPr="00664F8D">
              <w:rPr>
                <w:sz w:val="26"/>
                <w:szCs w:val="26"/>
              </w:rPr>
              <w:t>, факс: (495) 784-68-04</w:t>
            </w:r>
          </w:p>
        </w:tc>
      </w:tr>
    </w:tbl>
    <w:p w:rsidR="00160EBA" w:rsidRDefault="00160EBA" w:rsidP="002B7153">
      <w:pPr>
        <w:spacing w:after="12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60EBA">
        <w:rPr>
          <w:rFonts w:eastAsiaTheme="minorHAnsi"/>
          <w:b/>
          <w:sz w:val="28"/>
          <w:szCs w:val="28"/>
          <w:lang w:eastAsia="en-US"/>
        </w:rPr>
        <w:t xml:space="preserve">«Автодор»  и ФЦПФ приступают к работам по проекту МТМ «Европа - Западный </w:t>
      </w:r>
      <w:proofErr w:type="spellStart"/>
      <w:r w:rsidRPr="00160EBA">
        <w:rPr>
          <w:rFonts w:eastAsiaTheme="minorHAnsi"/>
          <w:b/>
          <w:sz w:val="28"/>
          <w:szCs w:val="28"/>
          <w:lang w:eastAsia="en-US"/>
        </w:rPr>
        <w:t>Китай»</w:t>
      </w:r>
      <w:proofErr w:type="spellEnd"/>
    </w:p>
    <w:p w:rsidR="00160EBA" w:rsidRDefault="00160EBA" w:rsidP="00160EBA">
      <w:pPr>
        <w:spacing w:after="120"/>
        <w:ind w:firstLine="709"/>
        <w:jc w:val="both"/>
      </w:pPr>
      <w:r>
        <w:t xml:space="preserve">Государственная компания «Автодор» и Федеральный центр проектного финансирования (ФЦПФ, Группа ВЭБ) заключили соглашение по проекту формирования международного транспортного маршрута «Европа – Западный Китай» на территории Российской Федерации. По условиям соглашения ФЦПФ выполнит полный комплекс </w:t>
      </w:r>
      <w:proofErr w:type="spellStart"/>
      <w:r>
        <w:t>предпроектных</w:t>
      </w:r>
      <w:proofErr w:type="spellEnd"/>
      <w:r>
        <w:t xml:space="preserve"> работ, а также выступит финансовым партнером ГК «Автодор». </w:t>
      </w:r>
    </w:p>
    <w:p w:rsidR="00160EBA" w:rsidRDefault="00160EBA" w:rsidP="00160EBA">
      <w:pPr>
        <w:spacing w:after="120"/>
        <w:ind w:firstLine="709"/>
        <w:jc w:val="both"/>
      </w:pPr>
      <w:r>
        <w:t xml:space="preserve">Комплекс </w:t>
      </w:r>
      <w:proofErr w:type="spellStart"/>
      <w:r>
        <w:t>предпроектных</w:t>
      </w:r>
      <w:proofErr w:type="spellEnd"/>
      <w:r>
        <w:t xml:space="preserve"> работ включает в себя юридические, финансовые и технические работы по проекту, а также разработку финансовой и транспортной моделей</w:t>
      </w:r>
      <w:proofErr w:type="gramStart"/>
      <w:r>
        <w:t xml:space="preserve"> В</w:t>
      </w:r>
      <w:proofErr w:type="gramEnd"/>
      <w:r>
        <w:t xml:space="preserve"> результате работ будет подготовлен комплексный пакет материалов, необходимых и достаточных для обоснования решения о выборе источников финансирования, механизмов реализации и принципов структурирования проектов строительства участков прохождения транспортного </w:t>
      </w:r>
      <w:proofErr w:type="spellStart"/>
      <w:r>
        <w:t>марщрута</w:t>
      </w:r>
      <w:proofErr w:type="spellEnd"/>
      <w:r>
        <w:t>. Также будет осуществлен анализ вариантов присоединения к коридору перспективных транспортных маршрутов для обеспечения транзитного потенциала Российской Федерации до 2030 года. В ходе реализации проекта предстоит активная работа с регионами, прохождения  маршрута, а также входящими в зону тяготения проекта в целом. Для этого ранее, в рамках ПМЭФ-2015 было подписано пятистороннее соглашение о сотрудничестве между ГК «Автодор», ФЦПФ, Республикой Татарстан, Республикой Башкортостан и Оренбургской областью по формированию МТМ «Европа – Западный Китай», послужившее отправной точкой в реализации проекта. Работы по договору должны быть завершены в 2017 году.</w:t>
      </w:r>
    </w:p>
    <w:p w:rsidR="00160EBA" w:rsidRDefault="00160EBA" w:rsidP="00160EBA">
      <w:pPr>
        <w:spacing w:after="120"/>
        <w:ind w:firstLine="709"/>
        <w:jc w:val="both"/>
      </w:pPr>
      <w:r>
        <w:t xml:space="preserve">Общая протяженность МТМ «Европа – Западный Китай» на территории Российской Федерации составит порядка 2,3 тыс. км. Маршрут прохождения трассы разделен на три основных участка. В первый участок входит новая скоростная автомобильная дорога М-11 «Москва – Санкт Петербург» (общей протяженностью 567 км), ЦКАД (третий Пусковой комплекс №3, общей протяженностью 105,3 км), далее участок до </w:t>
      </w:r>
      <w:proofErr w:type="gramStart"/>
      <w:r>
        <w:t xml:space="preserve">Орехово - </w:t>
      </w:r>
      <w:proofErr w:type="spellStart"/>
      <w:r>
        <w:t>Зуево</w:t>
      </w:r>
      <w:proofErr w:type="spellEnd"/>
      <w:proofErr w:type="gramEnd"/>
      <w:r>
        <w:t xml:space="preserve"> (21,8 км), являющийся частью проекта строительства обхода городов Балашиха и Ногинск Московской области. На втором участке – от Московской области до подъезда к Казани будут  рассмотрены три варианта развития транспортного маршрута: строительство новой автомобильной дороги, реконструкция существующей трассы М-7 «Волга» с учетом последующей эксплуатации на платной основе и реконструкция М-7 «Волга» с учетом дальнейшей бесплатной эксплуатации трассы. Третий участок МТМ пройдет от подъезда к Казани до границы с Республикой Казахстан  (село </w:t>
      </w:r>
      <w:proofErr w:type="spellStart"/>
      <w:r>
        <w:t>Сагарчин</w:t>
      </w:r>
      <w:proofErr w:type="spellEnd"/>
      <w:r>
        <w:t xml:space="preserve">). </w:t>
      </w:r>
    </w:p>
    <w:p w:rsidR="00160EBA" w:rsidRDefault="00160EBA" w:rsidP="00160EBA">
      <w:pPr>
        <w:spacing w:after="120"/>
        <w:ind w:firstLine="709"/>
        <w:jc w:val="both"/>
      </w:pPr>
      <w:r>
        <w:t xml:space="preserve">Проект МТМ «Европа – Западный Китай» будет реализован на принципах государственно-частного партнерства с организацией отдельных платных участков и возможностью параллельного привлечения нескольких независимых компаний, которые возьмут на себя функции по строительству и эксплуатации участков маршрута. Для финансирования проекта на его строительной стадии планируется привлечение средств бюджетов различных уровней, а также средств частных инвесторов. </w:t>
      </w:r>
    </w:p>
    <w:p w:rsidR="00244540" w:rsidRPr="00244540" w:rsidRDefault="00160EBA" w:rsidP="00160EBA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 xml:space="preserve">Реализация проекта обеспечит высокий рост транзита по направлению Европа – Китай, развитие автомобильной инфраструктуры страны и более глубокую интеграцию России в систему международного разделения труда. Проект может выполнить важную </w:t>
      </w:r>
      <w:r>
        <w:lastRenderedPageBreak/>
        <w:t>функцию по стимулированию социально-экономического развития субъектов РФ в зоне тяготения транспортного маршрута. Параллельно со строительством основной магистрали планируется строительство подъездов к крупным административным и промышленным центрам.</w:t>
      </w:r>
      <w:bookmarkStart w:id="0" w:name="_GoBack"/>
      <w:bookmarkEnd w:id="0"/>
    </w:p>
    <w:sectPr w:rsidR="00244540" w:rsidRPr="00244540" w:rsidSect="003D66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09"/>
    <w:multiLevelType w:val="hybridMultilevel"/>
    <w:tmpl w:val="C2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C81"/>
    <w:multiLevelType w:val="multilevel"/>
    <w:tmpl w:val="E5FA6C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">
    <w:nsid w:val="131842BA"/>
    <w:multiLevelType w:val="multilevel"/>
    <w:tmpl w:val="354027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">
    <w:nsid w:val="15853C5A"/>
    <w:multiLevelType w:val="multilevel"/>
    <w:tmpl w:val="018820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4">
    <w:nsid w:val="249943D4"/>
    <w:multiLevelType w:val="multilevel"/>
    <w:tmpl w:val="B776CF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5">
    <w:nsid w:val="2DB370A0"/>
    <w:multiLevelType w:val="multilevel"/>
    <w:tmpl w:val="F5101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6">
    <w:nsid w:val="32202B26"/>
    <w:multiLevelType w:val="multilevel"/>
    <w:tmpl w:val="09FEA15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7">
    <w:nsid w:val="32A059D3"/>
    <w:multiLevelType w:val="hybridMultilevel"/>
    <w:tmpl w:val="AA88C408"/>
    <w:lvl w:ilvl="0" w:tplc="E4B23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F3A24"/>
    <w:multiLevelType w:val="multilevel"/>
    <w:tmpl w:val="62222B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9">
    <w:nsid w:val="4A85116B"/>
    <w:multiLevelType w:val="multilevel"/>
    <w:tmpl w:val="BCC69E2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0">
    <w:nsid w:val="501C03C8"/>
    <w:multiLevelType w:val="multilevel"/>
    <w:tmpl w:val="6FB280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1">
    <w:nsid w:val="5B937117"/>
    <w:multiLevelType w:val="multilevel"/>
    <w:tmpl w:val="923C90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2">
    <w:nsid w:val="5C5A2E27"/>
    <w:multiLevelType w:val="multilevel"/>
    <w:tmpl w:val="A97470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3">
    <w:nsid w:val="6EC013E2"/>
    <w:multiLevelType w:val="multilevel"/>
    <w:tmpl w:val="0CB495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4">
    <w:nsid w:val="793074B2"/>
    <w:multiLevelType w:val="hybridMultilevel"/>
    <w:tmpl w:val="D504B3D6"/>
    <w:lvl w:ilvl="0" w:tplc="FC40AE6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34F44"/>
    <w:multiLevelType w:val="multilevel"/>
    <w:tmpl w:val="54B2BA68"/>
    <w:styleLink w:val="List00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>
    <w:nsid w:val="7EA25606"/>
    <w:multiLevelType w:val="hybridMultilevel"/>
    <w:tmpl w:val="C5E67C62"/>
    <w:lvl w:ilvl="0" w:tplc="5028637C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89"/>
    <w:rsid w:val="00020554"/>
    <w:rsid w:val="00025A5F"/>
    <w:rsid w:val="00035ABD"/>
    <w:rsid w:val="00041955"/>
    <w:rsid w:val="00053017"/>
    <w:rsid w:val="00074983"/>
    <w:rsid w:val="00074D2A"/>
    <w:rsid w:val="000D2609"/>
    <w:rsid w:val="001132D5"/>
    <w:rsid w:val="0011365C"/>
    <w:rsid w:val="0012708C"/>
    <w:rsid w:val="00133DC0"/>
    <w:rsid w:val="00142894"/>
    <w:rsid w:val="00146B2B"/>
    <w:rsid w:val="00160EBA"/>
    <w:rsid w:val="00166894"/>
    <w:rsid w:val="00166E4D"/>
    <w:rsid w:val="0017256C"/>
    <w:rsid w:val="001A04FF"/>
    <w:rsid w:val="001B119D"/>
    <w:rsid w:val="001B157D"/>
    <w:rsid w:val="001B2557"/>
    <w:rsid w:val="001D00FF"/>
    <w:rsid w:val="0021076A"/>
    <w:rsid w:val="00214DD6"/>
    <w:rsid w:val="002230A7"/>
    <w:rsid w:val="00231DA7"/>
    <w:rsid w:val="00244540"/>
    <w:rsid w:val="002616E6"/>
    <w:rsid w:val="002A2273"/>
    <w:rsid w:val="002A289E"/>
    <w:rsid w:val="002A6930"/>
    <w:rsid w:val="002B7153"/>
    <w:rsid w:val="002D369B"/>
    <w:rsid w:val="00312261"/>
    <w:rsid w:val="003219A3"/>
    <w:rsid w:val="003620CF"/>
    <w:rsid w:val="00374889"/>
    <w:rsid w:val="0039315F"/>
    <w:rsid w:val="003933EB"/>
    <w:rsid w:val="003963BD"/>
    <w:rsid w:val="003B3365"/>
    <w:rsid w:val="003D4C10"/>
    <w:rsid w:val="003D54EC"/>
    <w:rsid w:val="003E7E89"/>
    <w:rsid w:val="003F6B18"/>
    <w:rsid w:val="00407549"/>
    <w:rsid w:val="00407F5C"/>
    <w:rsid w:val="00436B52"/>
    <w:rsid w:val="00440731"/>
    <w:rsid w:val="00450B56"/>
    <w:rsid w:val="00460504"/>
    <w:rsid w:val="00471158"/>
    <w:rsid w:val="00493630"/>
    <w:rsid w:val="004B329E"/>
    <w:rsid w:val="004C3403"/>
    <w:rsid w:val="004D5132"/>
    <w:rsid w:val="004E53A8"/>
    <w:rsid w:val="00551757"/>
    <w:rsid w:val="00597D85"/>
    <w:rsid w:val="005A5732"/>
    <w:rsid w:val="005B6FF6"/>
    <w:rsid w:val="005C552D"/>
    <w:rsid w:val="005D2D55"/>
    <w:rsid w:val="005D2FC6"/>
    <w:rsid w:val="005F4233"/>
    <w:rsid w:val="005F48A6"/>
    <w:rsid w:val="0060310C"/>
    <w:rsid w:val="00664F8D"/>
    <w:rsid w:val="006710F9"/>
    <w:rsid w:val="006A333B"/>
    <w:rsid w:val="006E0C74"/>
    <w:rsid w:val="006E34F2"/>
    <w:rsid w:val="006E4D02"/>
    <w:rsid w:val="00712513"/>
    <w:rsid w:val="00713FAE"/>
    <w:rsid w:val="00730CFB"/>
    <w:rsid w:val="00732E9D"/>
    <w:rsid w:val="007364EA"/>
    <w:rsid w:val="00737711"/>
    <w:rsid w:val="00747547"/>
    <w:rsid w:val="007B047F"/>
    <w:rsid w:val="007C46E2"/>
    <w:rsid w:val="007D5636"/>
    <w:rsid w:val="007D64ED"/>
    <w:rsid w:val="007D74CC"/>
    <w:rsid w:val="0080651F"/>
    <w:rsid w:val="00826B27"/>
    <w:rsid w:val="00831259"/>
    <w:rsid w:val="00852683"/>
    <w:rsid w:val="008755DD"/>
    <w:rsid w:val="00891E9A"/>
    <w:rsid w:val="008A0A8F"/>
    <w:rsid w:val="008B79BD"/>
    <w:rsid w:val="008D21CC"/>
    <w:rsid w:val="008D3E2E"/>
    <w:rsid w:val="008E175C"/>
    <w:rsid w:val="008F1A0E"/>
    <w:rsid w:val="008F53A1"/>
    <w:rsid w:val="00901649"/>
    <w:rsid w:val="00903356"/>
    <w:rsid w:val="0091563B"/>
    <w:rsid w:val="0092409D"/>
    <w:rsid w:val="00936A0F"/>
    <w:rsid w:val="00953813"/>
    <w:rsid w:val="00954AEF"/>
    <w:rsid w:val="0096303E"/>
    <w:rsid w:val="00981BAE"/>
    <w:rsid w:val="00981F8A"/>
    <w:rsid w:val="0099015D"/>
    <w:rsid w:val="00992EAC"/>
    <w:rsid w:val="009A5290"/>
    <w:rsid w:val="009B0510"/>
    <w:rsid w:val="009C00DC"/>
    <w:rsid w:val="009E2623"/>
    <w:rsid w:val="00A05602"/>
    <w:rsid w:val="00A06C7B"/>
    <w:rsid w:val="00AA0C32"/>
    <w:rsid w:val="00AA23B1"/>
    <w:rsid w:val="00AB6212"/>
    <w:rsid w:val="00AC011D"/>
    <w:rsid w:val="00AD5D67"/>
    <w:rsid w:val="00AE4475"/>
    <w:rsid w:val="00B11870"/>
    <w:rsid w:val="00B16150"/>
    <w:rsid w:val="00B24FA9"/>
    <w:rsid w:val="00B33D74"/>
    <w:rsid w:val="00B35F2A"/>
    <w:rsid w:val="00B46952"/>
    <w:rsid w:val="00B64877"/>
    <w:rsid w:val="00B64A58"/>
    <w:rsid w:val="00B714F7"/>
    <w:rsid w:val="00B869FD"/>
    <w:rsid w:val="00BA6B9A"/>
    <w:rsid w:val="00BB4198"/>
    <w:rsid w:val="00BC6230"/>
    <w:rsid w:val="00BC6F3F"/>
    <w:rsid w:val="00BE1F02"/>
    <w:rsid w:val="00BF402B"/>
    <w:rsid w:val="00C000CB"/>
    <w:rsid w:val="00C22045"/>
    <w:rsid w:val="00C252CD"/>
    <w:rsid w:val="00C425CC"/>
    <w:rsid w:val="00C5581D"/>
    <w:rsid w:val="00C577B0"/>
    <w:rsid w:val="00C61639"/>
    <w:rsid w:val="00C62BF2"/>
    <w:rsid w:val="00C84B0B"/>
    <w:rsid w:val="00C90FBB"/>
    <w:rsid w:val="00C94B4B"/>
    <w:rsid w:val="00C97531"/>
    <w:rsid w:val="00CA2FAA"/>
    <w:rsid w:val="00CB1D25"/>
    <w:rsid w:val="00D17459"/>
    <w:rsid w:val="00D30D93"/>
    <w:rsid w:val="00D45866"/>
    <w:rsid w:val="00D54D41"/>
    <w:rsid w:val="00D62713"/>
    <w:rsid w:val="00D74458"/>
    <w:rsid w:val="00D7608D"/>
    <w:rsid w:val="00D817EA"/>
    <w:rsid w:val="00DB47D3"/>
    <w:rsid w:val="00DF109E"/>
    <w:rsid w:val="00DF27ED"/>
    <w:rsid w:val="00E00500"/>
    <w:rsid w:val="00E52C79"/>
    <w:rsid w:val="00E53969"/>
    <w:rsid w:val="00E576EE"/>
    <w:rsid w:val="00EC1F82"/>
    <w:rsid w:val="00EC2828"/>
    <w:rsid w:val="00EC3402"/>
    <w:rsid w:val="00EC73F6"/>
    <w:rsid w:val="00ED2BB5"/>
    <w:rsid w:val="00ED3EFF"/>
    <w:rsid w:val="00ED6FCF"/>
    <w:rsid w:val="00ED7273"/>
    <w:rsid w:val="00EE3061"/>
    <w:rsid w:val="00EF24A3"/>
    <w:rsid w:val="00F0142D"/>
    <w:rsid w:val="00F04862"/>
    <w:rsid w:val="00F3043B"/>
    <w:rsid w:val="00F410F7"/>
    <w:rsid w:val="00F45DD3"/>
    <w:rsid w:val="00F54784"/>
    <w:rsid w:val="00F82EFD"/>
    <w:rsid w:val="00FA6C5E"/>
    <w:rsid w:val="00FB1CE4"/>
    <w:rsid w:val="00FB31B4"/>
    <w:rsid w:val="00FC239D"/>
    <w:rsid w:val="00FC7E56"/>
    <w:rsid w:val="00FD2302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54AEF"/>
    <w:pPr>
      <w:keepNext/>
      <w:spacing w:before="100" w:beforeAutospacing="1" w:after="100" w:afterAutospacing="1"/>
      <w:jc w:val="center"/>
      <w:outlineLvl w:val="0"/>
    </w:pPr>
    <w:rPr>
      <w:rFonts w:eastAsia="MS Mincho"/>
      <w:b/>
      <w:bCs/>
      <w:smallCaps/>
      <w:kern w:val="32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7D74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831259"/>
    <w:pPr>
      <w:spacing w:before="100" w:beforeAutospacing="1" w:after="100" w:afterAutospacing="1"/>
    </w:pPr>
    <w:rPr>
      <w:rFonts w:ascii="Arial" w:hAnsi="Arial" w:cs="Arial"/>
      <w:color w:val="222222"/>
      <w:sz w:val="13"/>
      <w:szCs w:val="13"/>
    </w:rPr>
  </w:style>
  <w:style w:type="paragraph" w:customStyle="1" w:styleId="Body1">
    <w:name w:val="Body 1"/>
    <w:rsid w:val="00CB1D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954AEF"/>
    <w:rPr>
      <w:rFonts w:ascii="Times New Roman" w:eastAsia="MS Mincho" w:hAnsi="Times New Roman" w:cs="Times New Roman"/>
      <w:b/>
      <w:bCs/>
      <w:smallCaps/>
      <w:kern w:val="32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664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664F8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No Spacing"/>
    <w:uiPriority w:val="1"/>
    <w:qFormat/>
    <w:rsid w:val="008D21CC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87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2894"/>
  </w:style>
  <w:style w:type="character" w:customStyle="1" w:styleId="ab">
    <w:name w:val="Основной текст_"/>
    <w:link w:val="11"/>
    <w:locked/>
    <w:rsid w:val="00AD5D67"/>
    <w:rPr>
      <w:sz w:val="26"/>
      <w:szCs w:val="26"/>
      <w:shd w:val="clear" w:color="auto" w:fill="FFFFFF"/>
      <w:lang w:val="x-none" w:eastAsia="x-none"/>
    </w:rPr>
  </w:style>
  <w:style w:type="paragraph" w:customStyle="1" w:styleId="11">
    <w:name w:val="Основной текст1"/>
    <w:basedOn w:val="a"/>
    <w:link w:val="ab"/>
    <w:rsid w:val="00AD5D67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paragraph" w:styleId="ac">
    <w:name w:val="Plain Text"/>
    <w:basedOn w:val="a"/>
    <w:link w:val="ad"/>
    <w:uiPriority w:val="99"/>
    <w:unhideWhenUsed/>
    <w:rsid w:val="00C94B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C94B4B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C425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2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List00">
    <w:name w:val="List0"/>
    <w:pPr>
      <w:numPr>
        <w:numId w:val="5"/>
      </w:numPr>
    </w:pPr>
  </w:style>
  <w:style w:type="table" w:customStyle="1" w:styleId="TableNormal">
    <w:name w:val="Table Normal"/>
    <w:rsid w:val="00DF109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2"/>
    <w:rsid w:val="00F54784"/>
    <w:pPr>
      <w:numPr>
        <w:numId w:val="15"/>
      </w:numPr>
    </w:pPr>
  </w:style>
  <w:style w:type="numbering" w:customStyle="1" w:styleId="List1">
    <w:name w:val="List 1"/>
    <w:basedOn w:val="a2"/>
    <w:rsid w:val="00F54784"/>
    <w:pPr>
      <w:numPr>
        <w:numId w:val="18"/>
      </w:numPr>
    </w:pPr>
  </w:style>
  <w:style w:type="paragraph" w:customStyle="1" w:styleId="Centr">
    <w:name w:val="Centré"/>
    <w:basedOn w:val="a"/>
    <w:rsid w:val="00713FAE"/>
    <w:pPr>
      <w:keepNext/>
      <w:jc w:val="center"/>
    </w:pPr>
    <w:rPr>
      <w:rFonts w:ascii="Arial" w:eastAsia="Calibri" w:hAnsi="Arial"/>
      <w:sz w:val="22"/>
      <w:szCs w:val="20"/>
      <w:lang w:val="fr-FR" w:eastAsia="fr-FR"/>
    </w:rPr>
  </w:style>
  <w:style w:type="paragraph" w:customStyle="1" w:styleId="TitreLigneTableau">
    <w:name w:val="Titre Ligne Tableau"/>
    <w:basedOn w:val="a"/>
    <w:rsid w:val="00713FAE"/>
    <w:pPr>
      <w:keepNext/>
    </w:pPr>
    <w:rPr>
      <w:rFonts w:ascii="Arial" w:eastAsia="Calibri" w:hAnsi="Arial" w:cs="Arial"/>
      <w:sz w:val="20"/>
      <w:szCs w:val="22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54AEF"/>
    <w:pPr>
      <w:keepNext/>
      <w:spacing w:before="100" w:beforeAutospacing="1" w:after="100" w:afterAutospacing="1"/>
      <w:jc w:val="center"/>
      <w:outlineLvl w:val="0"/>
    </w:pPr>
    <w:rPr>
      <w:rFonts w:eastAsia="MS Mincho"/>
      <w:b/>
      <w:bCs/>
      <w:smallCaps/>
      <w:kern w:val="32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7D74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831259"/>
    <w:pPr>
      <w:spacing w:before="100" w:beforeAutospacing="1" w:after="100" w:afterAutospacing="1"/>
    </w:pPr>
    <w:rPr>
      <w:rFonts w:ascii="Arial" w:hAnsi="Arial" w:cs="Arial"/>
      <w:color w:val="222222"/>
      <w:sz w:val="13"/>
      <w:szCs w:val="13"/>
    </w:rPr>
  </w:style>
  <w:style w:type="paragraph" w:customStyle="1" w:styleId="Body1">
    <w:name w:val="Body 1"/>
    <w:rsid w:val="00CB1D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954AEF"/>
    <w:rPr>
      <w:rFonts w:ascii="Times New Roman" w:eastAsia="MS Mincho" w:hAnsi="Times New Roman" w:cs="Times New Roman"/>
      <w:b/>
      <w:bCs/>
      <w:smallCaps/>
      <w:kern w:val="32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664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664F8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No Spacing"/>
    <w:uiPriority w:val="1"/>
    <w:qFormat/>
    <w:rsid w:val="008D21CC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87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2894"/>
  </w:style>
  <w:style w:type="character" w:customStyle="1" w:styleId="ab">
    <w:name w:val="Основной текст_"/>
    <w:link w:val="11"/>
    <w:locked/>
    <w:rsid w:val="00AD5D67"/>
    <w:rPr>
      <w:sz w:val="26"/>
      <w:szCs w:val="26"/>
      <w:shd w:val="clear" w:color="auto" w:fill="FFFFFF"/>
      <w:lang w:val="x-none" w:eastAsia="x-none"/>
    </w:rPr>
  </w:style>
  <w:style w:type="paragraph" w:customStyle="1" w:styleId="11">
    <w:name w:val="Основной текст1"/>
    <w:basedOn w:val="a"/>
    <w:link w:val="ab"/>
    <w:rsid w:val="00AD5D67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paragraph" w:styleId="ac">
    <w:name w:val="Plain Text"/>
    <w:basedOn w:val="a"/>
    <w:link w:val="ad"/>
    <w:uiPriority w:val="99"/>
    <w:unhideWhenUsed/>
    <w:rsid w:val="00C94B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C94B4B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C425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2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List00">
    <w:name w:val="List0"/>
    <w:pPr>
      <w:numPr>
        <w:numId w:val="5"/>
      </w:numPr>
    </w:pPr>
  </w:style>
  <w:style w:type="table" w:customStyle="1" w:styleId="TableNormal">
    <w:name w:val="Table Normal"/>
    <w:rsid w:val="00DF109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2"/>
    <w:rsid w:val="00F54784"/>
    <w:pPr>
      <w:numPr>
        <w:numId w:val="15"/>
      </w:numPr>
    </w:pPr>
  </w:style>
  <w:style w:type="numbering" w:customStyle="1" w:styleId="List1">
    <w:name w:val="List 1"/>
    <w:basedOn w:val="a2"/>
    <w:rsid w:val="00F54784"/>
    <w:pPr>
      <w:numPr>
        <w:numId w:val="18"/>
      </w:numPr>
    </w:pPr>
  </w:style>
  <w:style w:type="paragraph" w:customStyle="1" w:styleId="Centr">
    <w:name w:val="Centré"/>
    <w:basedOn w:val="a"/>
    <w:rsid w:val="00713FAE"/>
    <w:pPr>
      <w:keepNext/>
      <w:jc w:val="center"/>
    </w:pPr>
    <w:rPr>
      <w:rFonts w:ascii="Arial" w:eastAsia="Calibri" w:hAnsi="Arial"/>
      <w:sz w:val="22"/>
      <w:szCs w:val="20"/>
      <w:lang w:val="fr-FR" w:eastAsia="fr-FR"/>
    </w:rPr>
  </w:style>
  <w:style w:type="paragraph" w:customStyle="1" w:styleId="TitreLigneTableau">
    <w:name w:val="Titre Ligne Tableau"/>
    <w:basedOn w:val="a"/>
    <w:rsid w:val="00713FAE"/>
    <w:pPr>
      <w:keepNext/>
    </w:pPr>
    <w:rPr>
      <w:rFonts w:ascii="Arial" w:eastAsia="Calibri" w:hAnsi="Arial" w:cs="Arial"/>
      <w:sz w:val="20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E9893-1409-4789-B841-69348FDB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Гульпияз Алибекова</cp:lastModifiedBy>
  <cp:revision>3</cp:revision>
  <cp:lastPrinted>2015-06-30T14:52:00Z</cp:lastPrinted>
  <dcterms:created xsi:type="dcterms:W3CDTF">2015-10-30T09:17:00Z</dcterms:created>
  <dcterms:modified xsi:type="dcterms:W3CDTF">2015-10-30T09:17:00Z</dcterms:modified>
</cp:coreProperties>
</file>