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1A" w:rsidRDefault="000E3BBF" w:rsidP="00CD31A4">
      <w:pPr>
        <w:tabs>
          <w:tab w:val="center" w:pos="4677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</w:p>
    <w:p w:rsidR="007C649F" w:rsidRPr="00CD31A4" w:rsidRDefault="007C649F" w:rsidP="0055171A">
      <w:pPr>
        <w:tabs>
          <w:tab w:val="center" w:pos="4677"/>
        </w:tabs>
        <w:jc w:val="center"/>
        <w:rPr>
          <w:b/>
          <w:sz w:val="25"/>
          <w:szCs w:val="25"/>
        </w:rPr>
      </w:pPr>
      <w:r w:rsidRPr="00CD31A4">
        <w:rPr>
          <w:b/>
          <w:sz w:val="25"/>
          <w:szCs w:val="25"/>
        </w:rPr>
        <w:t>«Транспорт</w:t>
      </w:r>
      <w:r w:rsidR="00067399" w:rsidRPr="00CD31A4">
        <w:rPr>
          <w:b/>
          <w:sz w:val="25"/>
          <w:szCs w:val="25"/>
        </w:rPr>
        <w:t>ная неделя-2018</w:t>
      </w:r>
      <w:r w:rsidRPr="00CD31A4">
        <w:rPr>
          <w:b/>
          <w:sz w:val="25"/>
          <w:szCs w:val="25"/>
        </w:rPr>
        <w:t>» пройд</w:t>
      </w:r>
      <w:r w:rsidR="00067399" w:rsidRPr="00CD31A4">
        <w:rPr>
          <w:b/>
          <w:sz w:val="25"/>
          <w:szCs w:val="25"/>
        </w:rPr>
        <w:t>ет</w:t>
      </w:r>
    </w:p>
    <w:p w:rsidR="007C649F" w:rsidRDefault="00067399" w:rsidP="0055171A">
      <w:pPr>
        <w:jc w:val="center"/>
        <w:rPr>
          <w:b/>
          <w:sz w:val="25"/>
          <w:szCs w:val="25"/>
        </w:rPr>
      </w:pPr>
      <w:r w:rsidRPr="00CD31A4">
        <w:rPr>
          <w:b/>
          <w:sz w:val="25"/>
          <w:szCs w:val="25"/>
        </w:rPr>
        <w:t>17 -2</w:t>
      </w:r>
      <w:r w:rsidR="00251426" w:rsidRPr="00251426">
        <w:rPr>
          <w:b/>
          <w:sz w:val="25"/>
          <w:szCs w:val="25"/>
        </w:rPr>
        <w:t>2</w:t>
      </w:r>
      <w:r w:rsidR="007C649F" w:rsidRPr="00CD31A4">
        <w:rPr>
          <w:b/>
          <w:sz w:val="25"/>
          <w:szCs w:val="25"/>
        </w:rPr>
        <w:t xml:space="preserve"> </w:t>
      </w:r>
      <w:r w:rsidRPr="00CD31A4">
        <w:rPr>
          <w:b/>
          <w:sz w:val="25"/>
          <w:szCs w:val="25"/>
        </w:rPr>
        <w:t>ноября</w:t>
      </w:r>
      <w:r w:rsidR="007C649F" w:rsidRPr="00CD31A4">
        <w:rPr>
          <w:b/>
          <w:sz w:val="25"/>
          <w:szCs w:val="25"/>
        </w:rPr>
        <w:t xml:space="preserve"> в Москве</w:t>
      </w:r>
    </w:p>
    <w:p w:rsidR="00B64FF6" w:rsidRPr="0055171A" w:rsidRDefault="00B64FF6" w:rsidP="0055171A">
      <w:pPr>
        <w:jc w:val="center"/>
        <w:rPr>
          <w:sz w:val="25"/>
          <w:szCs w:val="25"/>
        </w:rPr>
      </w:pPr>
    </w:p>
    <w:p w:rsidR="007C649F" w:rsidRPr="00B64FF6" w:rsidRDefault="00B64FF6" w:rsidP="00CD31A4">
      <w:r w:rsidRPr="00B64FF6">
        <w:t>09</w:t>
      </w:r>
      <w:r w:rsidR="007C649F" w:rsidRPr="00CD31A4">
        <w:t>.0</w:t>
      </w:r>
      <w:r w:rsidRPr="00B64FF6">
        <w:t>4</w:t>
      </w:r>
      <w:r w:rsidR="007C649F" w:rsidRPr="00CD31A4">
        <w:t>.201</w:t>
      </w:r>
      <w:r w:rsidR="00067399" w:rsidRPr="00CD31A4">
        <w:t>8</w:t>
      </w:r>
    </w:p>
    <w:p w:rsidR="0055171A" w:rsidRPr="00B64FF6" w:rsidRDefault="0055171A" w:rsidP="00CD31A4"/>
    <w:p w:rsidR="00CD31A4" w:rsidRPr="00CD31A4" w:rsidRDefault="00B64FF6" w:rsidP="00B64FF6">
      <w:pPr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CD31A4">
        <w:rPr>
          <w:sz w:val="25"/>
          <w:szCs w:val="25"/>
        </w:rPr>
        <w:t>С 17 по 2</w:t>
      </w:r>
      <w:r w:rsidR="00251426" w:rsidRPr="00251426">
        <w:rPr>
          <w:sz w:val="25"/>
          <w:szCs w:val="25"/>
        </w:rPr>
        <w:t>2</w:t>
      </w:r>
      <w:bookmarkStart w:id="0" w:name="_GoBack"/>
      <w:bookmarkEnd w:id="0"/>
      <w:r w:rsidRPr="00CD31A4">
        <w:rPr>
          <w:sz w:val="25"/>
          <w:szCs w:val="25"/>
        </w:rPr>
        <w:t xml:space="preserve"> ноября в</w:t>
      </w:r>
      <w:r w:rsidRPr="00CD31A4">
        <w:rPr>
          <w:b/>
          <w:sz w:val="25"/>
          <w:szCs w:val="25"/>
        </w:rPr>
        <w:t xml:space="preserve"> </w:t>
      </w:r>
      <w:r w:rsidRPr="00CD31A4">
        <w:rPr>
          <w:sz w:val="25"/>
          <w:szCs w:val="25"/>
        </w:rPr>
        <w:t xml:space="preserve">Москве </w:t>
      </w:r>
      <w:r>
        <w:rPr>
          <w:sz w:val="25"/>
          <w:szCs w:val="25"/>
        </w:rPr>
        <w:t xml:space="preserve">в рамках ежегодной </w:t>
      </w:r>
      <w:r w:rsidRPr="00CD31A4">
        <w:rPr>
          <w:sz w:val="25"/>
          <w:szCs w:val="25"/>
        </w:rPr>
        <w:t>«Транспортной недели» состоится ряд крупнейших и наиболее значимых деловых и культурных событий отрасли, среди которых:</w:t>
      </w:r>
      <w:r w:rsidR="005E472B" w:rsidRPr="00CD31A4">
        <w:rPr>
          <w:sz w:val="25"/>
          <w:szCs w:val="25"/>
        </w:rPr>
        <w:t xml:space="preserve"> </w:t>
      </w:r>
    </w:p>
    <w:p w:rsidR="00CD31A4" w:rsidRPr="00CD31A4" w:rsidRDefault="00CD31A4" w:rsidP="00CD31A4">
      <w:pPr>
        <w:pStyle w:val="aa"/>
        <w:numPr>
          <w:ilvl w:val="0"/>
          <w:numId w:val="1"/>
        </w:numPr>
        <w:jc w:val="both"/>
        <w:rPr>
          <w:sz w:val="25"/>
          <w:szCs w:val="25"/>
        </w:rPr>
      </w:pPr>
      <w:r w:rsidRPr="00CD31A4">
        <w:rPr>
          <w:sz w:val="25"/>
          <w:szCs w:val="25"/>
        </w:rPr>
        <w:t>XI</w:t>
      </w:r>
      <w:r w:rsidRPr="00CD31A4">
        <w:rPr>
          <w:sz w:val="25"/>
          <w:szCs w:val="25"/>
          <w:lang w:val="en-US"/>
        </w:rPr>
        <w:t>I</w:t>
      </w:r>
      <w:r w:rsidRPr="00CD31A4">
        <w:rPr>
          <w:sz w:val="25"/>
          <w:szCs w:val="25"/>
        </w:rPr>
        <w:t xml:space="preserve"> Международный форум «Транспорт России»</w:t>
      </w:r>
    </w:p>
    <w:p w:rsidR="00CD31A4" w:rsidRPr="00CD31A4" w:rsidRDefault="00CD31A4" w:rsidP="00CD31A4">
      <w:pPr>
        <w:pStyle w:val="aa"/>
        <w:numPr>
          <w:ilvl w:val="0"/>
          <w:numId w:val="1"/>
        </w:numPr>
        <w:jc w:val="both"/>
        <w:rPr>
          <w:sz w:val="25"/>
          <w:szCs w:val="25"/>
        </w:rPr>
      </w:pPr>
      <w:r w:rsidRPr="00CD31A4">
        <w:rPr>
          <w:sz w:val="25"/>
          <w:szCs w:val="25"/>
        </w:rPr>
        <w:t>XI</w:t>
      </w:r>
      <w:r w:rsidRPr="00CD31A4">
        <w:rPr>
          <w:sz w:val="25"/>
          <w:szCs w:val="25"/>
          <w:lang w:val="en-US"/>
        </w:rPr>
        <w:t>I</w:t>
      </w:r>
      <w:r w:rsidRPr="00CD31A4">
        <w:rPr>
          <w:sz w:val="25"/>
          <w:szCs w:val="25"/>
        </w:rPr>
        <w:t xml:space="preserve"> Международная выставка «Транспорт России»</w:t>
      </w:r>
    </w:p>
    <w:p w:rsidR="00CD31A4" w:rsidRPr="00CD31A4" w:rsidRDefault="00CD31A4" w:rsidP="00CD31A4">
      <w:pPr>
        <w:pStyle w:val="aa"/>
        <w:numPr>
          <w:ilvl w:val="0"/>
          <w:numId w:val="1"/>
        </w:numPr>
        <w:jc w:val="both"/>
        <w:rPr>
          <w:sz w:val="25"/>
          <w:szCs w:val="25"/>
        </w:rPr>
      </w:pPr>
      <w:r w:rsidRPr="00CD31A4">
        <w:rPr>
          <w:sz w:val="25"/>
          <w:szCs w:val="25"/>
        </w:rPr>
        <w:t>X Общероссийская спартакиада студентов транспортных высших учебных заведений</w:t>
      </w:r>
    </w:p>
    <w:p w:rsidR="00CD31A4" w:rsidRPr="00CD31A4" w:rsidRDefault="00CD31A4" w:rsidP="00CD31A4">
      <w:pPr>
        <w:pStyle w:val="aa"/>
        <w:numPr>
          <w:ilvl w:val="0"/>
          <w:numId w:val="1"/>
        </w:numPr>
        <w:jc w:val="both"/>
        <w:rPr>
          <w:sz w:val="25"/>
          <w:szCs w:val="25"/>
        </w:rPr>
      </w:pPr>
      <w:r w:rsidRPr="00CD31A4">
        <w:rPr>
          <w:sz w:val="25"/>
          <w:szCs w:val="25"/>
        </w:rPr>
        <w:t>Всероссийский фестиваль творчества студентов транспортных высших учебных заведений «</w:t>
      </w:r>
      <w:proofErr w:type="spellStart"/>
      <w:r w:rsidRPr="00CD31A4">
        <w:rPr>
          <w:sz w:val="25"/>
          <w:szCs w:val="25"/>
        </w:rPr>
        <w:t>ТранспАРТ</w:t>
      </w:r>
      <w:proofErr w:type="spellEnd"/>
      <w:r w:rsidRPr="00CD31A4">
        <w:rPr>
          <w:sz w:val="25"/>
          <w:szCs w:val="25"/>
        </w:rPr>
        <w:t>»</w:t>
      </w:r>
    </w:p>
    <w:p w:rsidR="00CD31A4" w:rsidRPr="00CD31A4" w:rsidRDefault="00CD31A4" w:rsidP="00CD31A4">
      <w:pPr>
        <w:pStyle w:val="aa"/>
        <w:numPr>
          <w:ilvl w:val="0"/>
          <w:numId w:val="1"/>
        </w:numPr>
        <w:jc w:val="both"/>
        <w:rPr>
          <w:sz w:val="25"/>
          <w:szCs w:val="25"/>
        </w:rPr>
      </w:pPr>
      <w:r w:rsidRPr="00CD31A4">
        <w:rPr>
          <w:sz w:val="25"/>
          <w:szCs w:val="25"/>
        </w:rPr>
        <w:t>Междун</w:t>
      </w:r>
      <w:r w:rsidR="00A34004">
        <w:rPr>
          <w:sz w:val="25"/>
          <w:szCs w:val="25"/>
        </w:rPr>
        <w:t>ародный конгресс «</w:t>
      </w:r>
      <w:proofErr w:type="spellStart"/>
      <w:r w:rsidR="00A34004">
        <w:rPr>
          <w:sz w:val="25"/>
          <w:szCs w:val="25"/>
        </w:rPr>
        <w:t>Road</w:t>
      </w:r>
      <w:proofErr w:type="spellEnd"/>
      <w:r w:rsidR="00A34004">
        <w:rPr>
          <w:sz w:val="25"/>
          <w:szCs w:val="25"/>
        </w:rPr>
        <w:t xml:space="preserve"> Traffic-</w:t>
      </w:r>
      <w:r w:rsidRPr="00CD31A4">
        <w:rPr>
          <w:sz w:val="25"/>
          <w:szCs w:val="25"/>
        </w:rPr>
        <w:t>201</w:t>
      </w:r>
      <w:r w:rsidRPr="00A34004">
        <w:rPr>
          <w:sz w:val="25"/>
          <w:szCs w:val="25"/>
        </w:rPr>
        <w:t>8</w:t>
      </w:r>
      <w:r w:rsidRPr="00CD31A4">
        <w:rPr>
          <w:sz w:val="25"/>
          <w:szCs w:val="25"/>
        </w:rPr>
        <w:t>. Организация дорожного движения»</w:t>
      </w:r>
    </w:p>
    <w:p w:rsidR="00CD31A4" w:rsidRPr="00CD31A4" w:rsidRDefault="00CD31A4" w:rsidP="00CD31A4">
      <w:pPr>
        <w:pStyle w:val="aa"/>
        <w:numPr>
          <w:ilvl w:val="0"/>
          <w:numId w:val="1"/>
        </w:numPr>
        <w:jc w:val="both"/>
        <w:rPr>
          <w:sz w:val="25"/>
          <w:szCs w:val="25"/>
        </w:rPr>
      </w:pPr>
      <w:r w:rsidRPr="00CD31A4">
        <w:rPr>
          <w:sz w:val="25"/>
          <w:szCs w:val="25"/>
        </w:rPr>
        <w:t>Заседания межправительственных организаций по вопросам взаимодействия в области транспорта</w:t>
      </w:r>
    </w:p>
    <w:p w:rsidR="00CD31A4" w:rsidRPr="00CD31A4" w:rsidRDefault="00CD31A4" w:rsidP="00CD31A4">
      <w:pPr>
        <w:pStyle w:val="aa"/>
        <w:numPr>
          <w:ilvl w:val="0"/>
          <w:numId w:val="1"/>
        </w:numPr>
        <w:jc w:val="both"/>
        <w:rPr>
          <w:sz w:val="25"/>
          <w:szCs w:val="25"/>
        </w:rPr>
      </w:pPr>
      <w:r w:rsidRPr="00CD31A4">
        <w:rPr>
          <w:sz w:val="25"/>
          <w:szCs w:val="25"/>
        </w:rPr>
        <w:t>V Национальная премия за достижения в области транспорта и транспортной инфраструктуры «Формула движения».</w:t>
      </w:r>
    </w:p>
    <w:p w:rsidR="00CD31A4" w:rsidRPr="00CD31A4" w:rsidRDefault="00CD31A4" w:rsidP="00B64FF6">
      <w:pPr>
        <w:pStyle w:val="xxxxmsonormal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CD31A4">
        <w:rPr>
          <w:sz w:val="25"/>
          <w:szCs w:val="25"/>
        </w:rPr>
        <w:t>Х</w:t>
      </w:r>
      <w:r w:rsidRPr="00CD31A4">
        <w:rPr>
          <w:sz w:val="25"/>
          <w:szCs w:val="25"/>
          <w:lang w:val="en-US"/>
        </w:rPr>
        <w:t>II</w:t>
      </w:r>
      <w:r w:rsidRPr="00CD31A4">
        <w:rPr>
          <w:sz w:val="25"/>
          <w:szCs w:val="25"/>
        </w:rPr>
        <w:t xml:space="preserve"> Международный форум и выставка «Транспорт России» пройдут 20-22 ноября 2018 года на территории комплекса «Гостиный Двор». Ключевые мероприятия «Транспортной недели» проводятся в соответствии с распоряжением Правительства Российской Федерации № 1903-р от 10 сентября 2016 г. и на</w:t>
      </w:r>
      <w:r w:rsidR="0021222F">
        <w:rPr>
          <w:sz w:val="25"/>
          <w:szCs w:val="25"/>
        </w:rPr>
        <w:t>целены на обсуждение актуальных</w:t>
      </w:r>
      <w:r w:rsidRPr="00CD31A4">
        <w:rPr>
          <w:sz w:val="25"/>
          <w:szCs w:val="25"/>
        </w:rPr>
        <w:t xml:space="preserve"> вопросов развития отрасли и совершенствовани</w:t>
      </w:r>
      <w:r w:rsidR="00A34004">
        <w:rPr>
          <w:sz w:val="25"/>
          <w:szCs w:val="25"/>
        </w:rPr>
        <w:t>е</w:t>
      </w:r>
      <w:r w:rsidRPr="00CD31A4">
        <w:rPr>
          <w:sz w:val="25"/>
          <w:szCs w:val="25"/>
        </w:rPr>
        <w:t xml:space="preserve"> государственной политики в области транспорта. </w:t>
      </w:r>
    </w:p>
    <w:p w:rsidR="0052449E" w:rsidRDefault="0052449E" w:rsidP="00B64FF6">
      <w:pPr>
        <w:pStyle w:val="xxxxmsonormal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sz w:val="25"/>
          <w:szCs w:val="25"/>
        </w:rPr>
        <w:t xml:space="preserve">В этом году главной </w:t>
      </w:r>
      <w:r w:rsidR="00A34004">
        <w:rPr>
          <w:sz w:val="25"/>
          <w:szCs w:val="25"/>
        </w:rPr>
        <w:t>темой</w:t>
      </w:r>
      <w:r>
        <w:rPr>
          <w:sz w:val="25"/>
          <w:szCs w:val="25"/>
        </w:rPr>
        <w:t xml:space="preserve"> форума станет </w:t>
      </w:r>
      <w:r w:rsidR="00CD31A4" w:rsidRPr="00CD31A4">
        <w:rPr>
          <w:sz w:val="25"/>
          <w:szCs w:val="25"/>
        </w:rPr>
        <w:t>«</w:t>
      </w:r>
      <w:r w:rsidR="00CD31A4" w:rsidRPr="00CD31A4">
        <w:rPr>
          <w:color w:val="000000"/>
          <w:sz w:val="25"/>
          <w:szCs w:val="25"/>
          <w:shd w:val="clear" w:color="auto" w:fill="FFFFFF"/>
        </w:rPr>
        <w:t>Т</w:t>
      </w:r>
      <w:r w:rsidR="00A34004">
        <w:rPr>
          <w:color w:val="000000"/>
          <w:sz w:val="25"/>
          <w:szCs w:val="25"/>
          <w:shd w:val="clear" w:color="auto" w:fill="FFFFFF"/>
        </w:rPr>
        <w:t xml:space="preserve">ранспорт России. Горизонт 2035». </w:t>
      </w:r>
      <w:r>
        <w:rPr>
          <w:color w:val="000000"/>
          <w:sz w:val="25"/>
          <w:szCs w:val="25"/>
          <w:shd w:val="clear" w:color="auto" w:fill="FFFFFF"/>
        </w:rPr>
        <w:t xml:space="preserve">В рамках пленарной дискуссии будет представлена актуализированная </w:t>
      </w:r>
      <w:r w:rsidRPr="0052449E">
        <w:rPr>
          <w:color w:val="000000"/>
          <w:sz w:val="25"/>
          <w:szCs w:val="25"/>
          <w:shd w:val="clear" w:color="auto" w:fill="FFFFFF"/>
        </w:rPr>
        <w:t>Транспортн</w:t>
      </w:r>
      <w:r>
        <w:rPr>
          <w:color w:val="000000"/>
          <w:sz w:val="25"/>
          <w:szCs w:val="25"/>
          <w:shd w:val="clear" w:color="auto" w:fill="FFFFFF"/>
        </w:rPr>
        <w:t>ая</w:t>
      </w:r>
      <w:r w:rsidRPr="0052449E">
        <w:rPr>
          <w:color w:val="000000"/>
          <w:sz w:val="25"/>
          <w:szCs w:val="25"/>
          <w:shd w:val="clear" w:color="auto" w:fill="FFFFFF"/>
        </w:rPr>
        <w:t xml:space="preserve"> стратеги</w:t>
      </w:r>
      <w:r>
        <w:rPr>
          <w:color w:val="000000"/>
          <w:sz w:val="25"/>
          <w:szCs w:val="25"/>
          <w:shd w:val="clear" w:color="auto" w:fill="FFFFFF"/>
        </w:rPr>
        <w:t>я</w:t>
      </w:r>
      <w:r w:rsidRPr="0052449E">
        <w:rPr>
          <w:color w:val="000000"/>
          <w:sz w:val="25"/>
          <w:szCs w:val="25"/>
          <w:shd w:val="clear" w:color="auto" w:fill="FFFFFF"/>
        </w:rPr>
        <w:t xml:space="preserve"> Российской Федерации на период до 2035</w:t>
      </w:r>
      <w:r>
        <w:rPr>
          <w:color w:val="000000"/>
          <w:sz w:val="25"/>
          <w:szCs w:val="25"/>
          <w:shd w:val="clear" w:color="auto" w:fill="FFFFFF"/>
        </w:rPr>
        <w:t xml:space="preserve">, </w:t>
      </w:r>
      <w:r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которая определит перспективы развития всего транспортного комплекса страны </w:t>
      </w:r>
      <w:r w:rsidRPr="00CD31A4">
        <w:rPr>
          <w:color w:val="000000"/>
          <w:sz w:val="25"/>
          <w:szCs w:val="25"/>
          <w:shd w:val="clear" w:color="auto" w:fill="FFFFFF"/>
        </w:rPr>
        <w:t>на ближайшие годы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CD31A4" w:rsidRPr="0055171A" w:rsidRDefault="00CD31A4" w:rsidP="00B64FF6">
      <w:pPr>
        <w:pStyle w:val="aa"/>
        <w:ind w:left="0" w:right="-142" w:firstLine="567"/>
        <w:jc w:val="both"/>
        <w:rPr>
          <w:color w:val="000000"/>
          <w:sz w:val="25"/>
          <w:szCs w:val="25"/>
          <w:shd w:val="clear" w:color="auto" w:fill="FFFFFF"/>
        </w:rPr>
      </w:pPr>
      <w:r w:rsidRPr="0055171A">
        <w:rPr>
          <w:sz w:val="25"/>
          <w:szCs w:val="25"/>
          <w:shd w:val="clear" w:color="auto" w:fill="FFFFFF"/>
        </w:rPr>
        <w:t xml:space="preserve">Масштабная экспозиция </w:t>
      </w:r>
      <w:r w:rsidRPr="0055171A">
        <w:rPr>
          <w:sz w:val="25"/>
          <w:szCs w:val="25"/>
        </w:rPr>
        <w:t>продемонстрирует опыт реализации крупнейших инфраструктурных проектов в регионах России и новейшие разработки отечественных и зарубежных производителей.</w:t>
      </w:r>
      <w:r w:rsidRPr="0055171A">
        <w:rPr>
          <w:sz w:val="25"/>
          <w:szCs w:val="25"/>
          <w:shd w:val="clear" w:color="auto" w:fill="FFFFFF"/>
        </w:rPr>
        <w:t xml:space="preserve"> Основные тематические </w:t>
      </w:r>
      <w:r w:rsidRPr="0055171A">
        <w:rPr>
          <w:rStyle w:val="ac"/>
          <w:bCs/>
          <w:i w:val="0"/>
          <w:iCs w:val="0"/>
          <w:sz w:val="25"/>
          <w:szCs w:val="25"/>
          <w:shd w:val="clear" w:color="auto" w:fill="FFFFFF"/>
        </w:rPr>
        <w:t>разделы</w:t>
      </w:r>
      <w:r w:rsidRPr="0055171A">
        <w:rPr>
          <w:sz w:val="25"/>
          <w:szCs w:val="25"/>
          <w:shd w:val="clear" w:color="auto" w:fill="FFFFFF"/>
        </w:rPr>
        <w:t xml:space="preserve"> выставки: морской и речной транспорт, гражданская авиация, дорожное хозяйство, железные дороги, регионы, безопасность, связь и информационные технологии. Среди новинок - </w:t>
      </w:r>
      <w:r w:rsidRPr="0055171A">
        <w:rPr>
          <w:color w:val="000000"/>
          <w:sz w:val="25"/>
          <w:szCs w:val="25"/>
          <w:shd w:val="clear" w:color="auto" w:fill="FFFFFF"/>
        </w:rPr>
        <w:t>лаборатория инноваций, посвященная ярким и нестандартным решениям в сфере транспорта.</w:t>
      </w:r>
    </w:p>
    <w:p w:rsidR="00E43583" w:rsidRPr="0055171A" w:rsidRDefault="00E43583" w:rsidP="00B64FF6">
      <w:pPr>
        <w:pStyle w:val="aa"/>
        <w:ind w:left="0" w:right="-142" w:firstLine="567"/>
        <w:jc w:val="both"/>
        <w:rPr>
          <w:color w:val="000000"/>
          <w:sz w:val="25"/>
          <w:szCs w:val="25"/>
          <w:shd w:val="clear" w:color="auto" w:fill="FFFFFF"/>
        </w:rPr>
      </w:pPr>
      <w:r w:rsidRPr="0055171A">
        <w:rPr>
          <w:color w:val="000000"/>
          <w:sz w:val="25"/>
          <w:szCs w:val="25"/>
          <w:shd w:val="clear" w:color="auto" w:fill="FFFFFF"/>
        </w:rPr>
        <w:t xml:space="preserve">В 2017 году в работе </w:t>
      </w:r>
      <w:r w:rsidRPr="0055171A">
        <w:rPr>
          <w:sz w:val="25"/>
          <w:szCs w:val="25"/>
        </w:rPr>
        <w:t>Х</w:t>
      </w:r>
      <w:r w:rsidRPr="0055171A">
        <w:rPr>
          <w:sz w:val="25"/>
          <w:szCs w:val="25"/>
          <w:lang w:val="en-US"/>
        </w:rPr>
        <w:t>I</w:t>
      </w:r>
      <w:r w:rsidRPr="0055171A">
        <w:rPr>
          <w:sz w:val="25"/>
          <w:szCs w:val="25"/>
        </w:rPr>
        <w:t xml:space="preserve"> Международного форума и выставки «Транспорт России»</w:t>
      </w:r>
      <w:r w:rsidRPr="0055171A">
        <w:rPr>
          <w:color w:val="000000"/>
          <w:sz w:val="25"/>
          <w:szCs w:val="25"/>
          <w:shd w:val="clear" w:color="auto" w:fill="FFFFFF"/>
        </w:rPr>
        <w:t xml:space="preserve"> приняли участие </w:t>
      </w:r>
      <w:r w:rsidRPr="0055171A">
        <w:rPr>
          <w:rStyle w:val="ad"/>
          <w:b w:val="0"/>
          <w:color w:val="000000"/>
          <w:sz w:val="25"/>
          <w:szCs w:val="25"/>
          <w:shd w:val="clear" w:color="auto" w:fill="FFFFFF"/>
        </w:rPr>
        <w:t>3000</w:t>
      </w:r>
      <w:r w:rsidRPr="0055171A">
        <w:rPr>
          <w:b/>
          <w:color w:val="000000"/>
          <w:sz w:val="25"/>
          <w:szCs w:val="25"/>
          <w:shd w:val="clear" w:color="auto" w:fill="FFFFFF"/>
        </w:rPr>
        <w:t> </w:t>
      </w:r>
      <w:r w:rsidRPr="0055171A">
        <w:rPr>
          <w:color w:val="000000"/>
          <w:sz w:val="25"/>
          <w:szCs w:val="25"/>
          <w:shd w:val="clear" w:color="auto" w:fill="FFFFFF"/>
        </w:rPr>
        <w:t>делегатов из </w:t>
      </w:r>
      <w:r w:rsidRPr="0055171A">
        <w:rPr>
          <w:rStyle w:val="ad"/>
          <w:b w:val="0"/>
          <w:color w:val="000000"/>
          <w:sz w:val="25"/>
          <w:szCs w:val="25"/>
          <w:shd w:val="clear" w:color="auto" w:fill="FFFFFF"/>
        </w:rPr>
        <w:t>905 </w:t>
      </w:r>
      <w:r w:rsidRPr="0055171A">
        <w:rPr>
          <w:color w:val="000000"/>
          <w:sz w:val="25"/>
          <w:szCs w:val="25"/>
          <w:shd w:val="clear" w:color="auto" w:fill="FFFFFF"/>
        </w:rPr>
        <w:t xml:space="preserve">компаний, представляющих 32 страны ближнего и дальнего зарубежья. </w:t>
      </w:r>
      <w:r w:rsidR="0055171A" w:rsidRPr="0055171A">
        <w:rPr>
          <w:color w:val="000000"/>
          <w:sz w:val="25"/>
          <w:szCs w:val="25"/>
          <w:shd w:val="clear" w:color="auto" w:fill="FFFFFF"/>
        </w:rPr>
        <w:t xml:space="preserve">Мероприятия посетило </w:t>
      </w:r>
      <w:r w:rsidR="00580332">
        <w:rPr>
          <w:color w:val="000000"/>
          <w:sz w:val="25"/>
          <w:szCs w:val="25"/>
          <w:shd w:val="clear" w:color="auto" w:fill="FFFFFF"/>
        </w:rPr>
        <w:t>более</w:t>
      </w:r>
      <w:r w:rsidR="0055171A" w:rsidRPr="0055171A">
        <w:rPr>
          <w:color w:val="000000"/>
          <w:sz w:val="25"/>
          <w:szCs w:val="25"/>
          <w:shd w:val="clear" w:color="auto" w:fill="FFFFFF"/>
        </w:rPr>
        <w:t> </w:t>
      </w:r>
      <w:r w:rsidR="0055171A" w:rsidRPr="0055171A">
        <w:rPr>
          <w:rStyle w:val="ad"/>
          <w:b w:val="0"/>
          <w:color w:val="000000"/>
          <w:sz w:val="25"/>
          <w:szCs w:val="25"/>
          <w:shd w:val="clear" w:color="auto" w:fill="FFFFFF"/>
        </w:rPr>
        <w:t xml:space="preserve">8000 </w:t>
      </w:r>
      <w:r w:rsidR="0055171A" w:rsidRPr="0055171A">
        <w:rPr>
          <w:color w:val="000000"/>
          <w:sz w:val="25"/>
          <w:szCs w:val="25"/>
          <w:shd w:val="clear" w:color="auto" w:fill="FFFFFF"/>
        </w:rPr>
        <w:t xml:space="preserve">человек. </w:t>
      </w:r>
      <w:r w:rsidRPr="0055171A">
        <w:rPr>
          <w:color w:val="000000"/>
          <w:sz w:val="25"/>
          <w:szCs w:val="25"/>
          <w:shd w:val="clear" w:color="auto" w:fill="FFFFFF"/>
        </w:rPr>
        <w:t> </w:t>
      </w:r>
      <w:r w:rsidRPr="0055171A">
        <w:rPr>
          <w:rStyle w:val="ad"/>
          <w:b w:val="0"/>
          <w:color w:val="000000"/>
          <w:sz w:val="25"/>
          <w:szCs w:val="25"/>
          <w:shd w:val="clear" w:color="auto" w:fill="FFFFFF"/>
        </w:rPr>
        <w:t>На выставке свои проекты представили 120 компаний-экспонентов.</w:t>
      </w:r>
      <w:r w:rsidRPr="0055171A">
        <w:rPr>
          <w:color w:val="000000"/>
          <w:sz w:val="25"/>
          <w:szCs w:val="25"/>
          <w:shd w:val="clear" w:color="auto" w:fill="FFFFFF"/>
        </w:rPr>
        <w:t xml:space="preserve"> Было проведено 37 деловых форматов с участием </w:t>
      </w:r>
      <w:r w:rsidR="0055171A" w:rsidRPr="0055171A">
        <w:rPr>
          <w:color w:val="000000"/>
          <w:sz w:val="25"/>
          <w:szCs w:val="25"/>
          <w:shd w:val="clear" w:color="auto" w:fill="FFFFFF"/>
        </w:rPr>
        <w:t xml:space="preserve">350 докладчиков. </w:t>
      </w:r>
    </w:p>
    <w:p w:rsidR="00E43583" w:rsidRDefault="00E43583" w:rsidP="00B64FF6">
      <w:pPr>
        <w:pStyle w:val="aa"/>
        <w:ind w:left="0" w:right="-143" w:firstLine="567"/>
        <w:jc w:val="both"/>
        <w:rPr>
          <w:color w:val="000000"/>
          <w:sz w:val="25"/>
          <w:szCs w:val="25"/>
          <w:shd w:val="clear" w:color="auto" w:fill="FFFFFF"/>
        </w:rPr>
      </w:pPr>
      <w:r w:rsidRPr="00E43583">
        <w:rPr>
          <w:color w:val="000000"/>
          <w:sz w:val="25"/>
          <w:szCs w:val="25"/>
          <w:shd w:val="clear" w:color="auto" w:fill="FFFFFF"/>
        </w:rPr>
        <w:t>Со статистикой «Транспортной недели-201</w:t>
      </w:r>
      <w:r>
        <w:rPr>
          <w:color w:val="000000"/>
          <w:sz w:val="25"/>
          <w:szCs w:val="25"/>
          <w:shd w:val="clear" w:color="auto" w:fill="FFFFFF"/>
        </w:rPr>
        <w:t>7</w:t>
      </w:r>
      <w:r w:rsidRPr="00E43583">
        <w:rPr>
          <w:color w:val="000000"/>
          <w:sz w:val="25"/>
          <w:szCs w:val="25"/>
          <w:shd w:val="clear" w:color="auto" w:fill="FFFFFF"/>
        </w:rPr>
        <w:t xml:space="preserve">» можно ознакомиться на официальном сайте мероприятия: </w:t>
      </w:r>
      <w:hyperlink r:id="rId7" w:history="1">
        <w:r w:rsidRPr="003D1C24">
          <w:rPr>
            <w:rStyle w:val="a9"/>
            <w:sz w:val="25"/>
            <w:szCs w:val="25"/>
            <w:shd w:val="clear" w:color="auto" w:fill="FFFFFF"/>
          </w:rPr>
          <w:t>http://transweek.ru</w:t>
        </w:r>
      </w:hyperlink>
    </w:p>
    <w:p w:rsidR="00D673D6" w:rsidRPr="0055171A" w:rsidRDefault="007C649F" w:rsidP="0055171A">
      <w:pPr>
        <w:jc w:val="both"/>
        <w:rPr>
          <w:b/>
          <w:color w:val="FF0000"/>
          <w:sz w:val="25"/>
          <w:szCs w:val="25"/>
          <w:lang w:val="en-US"/>
        </w:rPr>
      </w:pPr>
      <w:r w:rsidRPr="00CD31A4">
        <w:rPr>
          <w:sz w:val="25"/>
          <w:szCs w:val="25"/>
        </w:rPr>
        <w:t>Организатор: ООО «</w:t>
      </w:r>
      <w:hyperlink r:id="rId8" w:history="1">
        <w:r w:rsidRPr="00CD31A4">
          <w:rPr>
            <w:rStyle w:val="a9"/>
            <w:sz w:val="25"/>
            <w:szCs w:val="25"/>
          </w:rPr>
          <w:t>Бизнес Диалог</w:t>
        </w:r>
      </w:hyperlink>
      <w:r w:rsidRPr="00CD31A4">
        <w:rPr>
          <w:sz w:val="25"/>
          <w:szCs w:val="25"/>
        </w:rPr>
        <w:t>»</w:t>
      </w:r>
    </w:p>
    <w:sectPr w:rsidR="00D673D6" w:rsidRPr="0055171A" w:rsidSect="0055171A">
      <w:footerReference w:type="default" r:id="rId9"/>
      <w:pgSz w:w="11906" w:h="16838"/>
      <w:pgMar w:top="0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70" w:rsidRDefault="00FF1670" w:rsidP="005B64C2">
      <w:r>
        <w:separator/>
      </w:r>
    </w:p>
  </w:endnote>
  <w:endnote w:type="continuationSeparator" w:id="0">
    <w:p w:rsidR="00FF1670" w:rsidRDefault="00FF1670" w:rsidP="005B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C2" w:rsidRDefault="005B64C2" w:rsidP="005B64C2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63954" cy="111279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956" cy="1112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70" w:rsidRDefault="00FF1670" w:rsidP="005B64C2">
      <w:r>
        <w:separator/>
      </w:r>
    </w:p>
  </w:footnote>
  <w:footnote w:type="continuationSeparator" w:id="0">
    <w:p w:rsidR="00FF1670" w:rsidRDefault="00FF1670" w:rsidP="005B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147E"/>
    <w:multiLevelType w:val="hybridMultilevel"/>
    <w:tmpl w:val="CC46111C"/>
    <w:lvl w:ilvl="0" w:tplc="641E54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4C2"/>
    <w:rsid w:val="000641DF"/>
    <w:rsid w:val="00067399"/>
    <w:rsid w:val="00071971"/>
    <w:rsid w:val="00072034"/>
    <w:rsid w:val="000B1009"/>
    <w:rsid w:val="000B1904"/>
    <w:rsid w:val="000E3BBF"/>
    <w:rsid w:val="00211CEF"/>
    <w:rsid w:val="00211DA8"/>
    <w:rsid w:val="0021222F"/>
    <w:rsid w:val="002368FF"/>
    <w:rsid w:val="00251426"/>
    <w:rsid w:val="002A3E84"/>
    <w:rsid w:val="002E3824"/>
    <w:rsid w:val="00357684"/>
    <w:rsid w:val="00383A29"/>
    <w:rsid w:val="00383B5A"/>
    <w:rsid w:val="003B1035"/>
    <w:rsid w:val="003B529B"/>
    <w:rsid w:val="003D5B95"/>
    <w:rsid w:val="003F2714"/>
    <w:rsid w:val="00475D0E"/>
    <w:rsid w:val="004D5BD1"/>
    <w:rsid w:val="004F4104"/>
    <w:rsid w:val="0052449E"/>
    <w:rsid w:val="0055171A"/>
    <w:rsid w:val="0057254C"/>
    <w:rsid w:val="00580332"/>
    <w:rsid w:val="00592E61"/>
    <w:rsid w:val="005A2535"/>
    <w:rsid w:val="005B64C2"/>
    <w:rsid w:val="005E472B"/>
    <w:rsid w:val="00631E44"/>
    <w:rsid w:val="006A159D"/>
    <w:rsid w:val="006C0CCA"/>
    <w:rsid w:val="00701C99"/>
    <w:rsid w:val="007617A9"/>
    <w:rsid w:val="007A188A"/>
    <w:rsid w:val="007A1E67"/>
    <w:rsid w:val="007A6026"/>
    <w:rsid w:val="007A6D64"/>
    <w:rsid w:val="007C649F"/>
    <w:rsid w:val="00924684"/>
    <w:rsid w:val="0096720F"/>
    <w:rsid w:val="00971BA2"/>
    <w:rsid w:val="009E2127"/>
    <w:rsid w:val="00A34004"/>
    <w:rsid w:val="00AF7243"/>
    <w:rsid w:val="00B05D4A"/>
    <w:rsid w:val="00B47C66"/>
    <w:rsid w:val="00B640E0"/>
    <w:rsid w:val="00B64FF6"/>
    <w:rsid w:val="00B8569D"/>
    <w:rsid w:val="00BA331C"/>
    <w:rsid w:val="00BD102C"/>
    <w:rsid w:val="00C77995"/>
    <w:rsid w:val="00CA345F"/>
    <w:rsid w:val="00CD31A4"/>
    <w:rsid w:val="00D406BD"/>
    <w:rsid w:val="00D673D6"/>
    <w:rsid w:val="00DE2924"/>
    <w:rsid w:val="00E1281A"/>
    <w:rsid w:val="00E43583"/>
    <w:rsid w:val="00E87D21"/>
    <w:rsid w:val="00EA22E3"/>
    <w:rsid w:val="00EB1FEA"/>
    <w:rsid w:val="00EC1E03"/>
    <w:rsid w:val="00F52B1C"/>
    <w:rsid w:val="00F731E9"/>
    <w:rsid w:val="00F73E93"/>
    <w:rsid w:val="00F87B20"/>
    <w:rsid w:val="00F95A96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2414B"/>
  <w15:docId w15:val="{71E86CB9-6232-4B76-B474-B494AC8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4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B64C2"/>
  </w:style>
  <w:style w:type="paragraph" w:styleId="a5">
    <w:name w:val="footer"/>
    <w:basedOn w:val="a"/>
    <w:link w:val="a6"/>
    <w:uiPriority w:val="99"/>
    <w:semiHidden/>
    <w:unhideWhenUsed/>
    <w:rsid w:val="005B64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64C2"/>
  </w:style>
  <w:style w:type="paragraph" w:styleId="a7">
    <w:name w:val="Balloon Text"/>
    <w:basedOn w:val="a"/>
    <w:link w:val="a8"/>
    <w:uiPriority w:val="99"/>
    <w:semiHidden/>
    <w:unhideWhenUsed/>
    <w:rsid w:val="005B64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B64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C649F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067399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locked/>
    <w:rsid w:val="00067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xxxmsonormal">
    <w:name w:val="x_x_x_x_msonormal"/>
    <w:basedOn w:val="a"/>
    <w:rsid w:val="00067399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CD31A4"/>
    <w:rPr>
      <w:i/>
      <w:iCs/>
    </w:rPr>
  </w:style>
  <w:style w:type="character" w:styleId="ad">
    <w:name w:val="Strong"/>
    <w:basedOn w:val="a0"/>
    <w:uiPriority w:val="22"/>
    <w:qFormat/>
    <w:rsid w:val="00E43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-eve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we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astakhova_n</dc:creator>
  <cp:lastModifiedBy>Соколова Алена</cp:lastModifiedBy>
  <cp:revision>13</cp:revision>
  <cp:lastPrinted>2018-01-30T14:51:00Z</cp:lastPrinted>
  <dcterms:created xsi:type="dcterms:W3CDTF">2018-01-29T15:34:00Z</dcterms:created>
  <dcterms:modified xsi:type="dcterms:W3CDTF">2018-07-04T13:06:00Z</dcterms:modified>
</cp:coreProperties>
</file>