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FB" w:rsidRPr="009C7772" w:rsidRDefault="004763FB" w:rsidP="007515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772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Лидеры</w:t>
      </w:r>
      <w:r w:rsidRPr="009C77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рынка инфраструктурных проектов </w:t>
      </w:r>
      <w:r w:rsidRPr="009C777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соберутся в Москве на </w:t>
      </w:r>
      <w:r w:rsidRPr="009C7772">
        <w:rPr>
          <w:rFonts w:ascii="Times New Roman" w:hAnsi="Times New Roman" w:cs="Times New Roman"/>
          <w:b/>
          <w:sz w:val="24"/>
          <w:szCs w:val="24"/>
        </w:rPr>
        <w:t>InfraSummit</w:t>
      </w:r>
    </w:p>
    <w:p w:rsidR="004763FB" w:rsidRPr="009C7772" w:rsidRDefault="004763FB" w:rsidP="004763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772">
        <w:rPr>
          <w:rFonts w:ascii="Times New Roman" w:hAnsi="Times New Roman" w:cs="Times New Roman"/>
          <w:i/>
          <w:sz w:val="24"/>
          <w:szCs w:val="24"/>
          <w:lang w:val="ru-RU"/>
        </w:rPr>
        <w:t xml:space="preserve">15 декабря 2017 года в конгресс-центре «Технополис Москва» состоится итоговое событие 2017 года в сфере инфраструктуры и государственно-частного партнерства (ГЧП) — </w:t>
      </w:r>
      <w:r w:rsidRPr="009C7772">
        <w:rPr>
          <w:rFonts w:ascii="Times New Roman" w:hAnsi="Times New Roman" w:cs="Times New Roman"/>
          <w:i/>
          <w:iCs/>
          <w:sz w:val="24"/>
          <w:szCs w:val="24"/>
          <w:lang w:val="ru-RU"/>
        </w:rPr>
        <w:t> </w:t>
      </w:r>
      <w:r w:rsidR="00BE5CA1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9C7772">
        <w:rPr>
          <w:rFonts w:ascii="Times New Roman" w:hAnsi="Times New Roman" w:cs="Times New Roman"/>
          <w:i/>
          <w:sz w:val="24"/>
          <w:szCs w:val="24"/>
          <w:lang w:val="ru-RU"/>
        </w:rPr>
        <w:t>аммит лидеров рынка инфраструктурных проектов (</w:t>
      </w:r>
      <w:r w:rsidRPr="009C7772">
        <w:rPr>
          <w:rFonts w:ascii="Times New Roman" w:hAnsi="Times New Roman" w:cs="Times New Roman"/>
          <w:i/>
          <w:sz w:val="24"/>
          <w:szCs w:val="24"/>
        </w:rPr>
        <w:t>InfraSummit</w:t>
      </w:r>
      <w:r w:rsidRPr="009C7772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:rsidR="004763FB" w:rsidRPr="009C7772" w:rsidRDefault="004763FB" w:rsidP="004763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772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Организаторами </w:t>
      </w:r>
      <w:r w:rsidR="0000784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>аммита выступают Национальная ассоциация концессионеров и долгосрочных инвесторов в инфраструктуру (НАКДИ) и сообщество профессионалов рынка инфраструктурных проектов «Инфраструктурный клуб» (</w:t>
      </w:r>
      <w:r w:rsidRPr="009C7772">
        <w:rPr>
          <w:rFonts w:ascii="Times New Roman" w:hAnsi="Times New Roman" w:cs="Times New Roman"/>
          <w:sz w:val="24"/>
          <w:szCs w:val="24"/>
        </w:rPr>
        <w:t>InfraClub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>). Генеральный партнер – Газпромбанк. </w:t>
      </w:r>
      <w:r w:rsidR="009C7772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 xml:space="preserve">участию в мероприятии приглашены действующие концессионеры и концеденты инфраструктурных проектов, а также компании, которые только рассматривают возможность вхождения в рынок </w:t>
      </w:r>
      <w:r w:rsidRPr="00BE5CA1">
        <w:rPr>
          <w:rFonts w:ascii="Times New Roman" w:hAnsi="Times New Roman" w:cs="Times New Roman"/>
          <w:sz w:val="24"/>
          <w:szCs w:val="24"/>
          <w:lang w:val="ru-RU"/>
        </w:rPr>
        <w:t>проектов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 xml:space="preserve"> ГЧП, финансово-банковские организации, федеральные и региональные органы власти, контрольно-надзорные органы, представители СМИ и научного сообщества.</w:t>
      </w:r>
    </w:p>
    <w:p w:rsidR="004763FB" w:rsidRPr="009C7772" w:rsidRDefault="00007845" w:rsidP="004763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 С</w:t>
      </w:r>
      <w:bookmarkStart w:id="0" w:name="_GoBack"/>
      <w:bookmarkEnd w:id="0"/>
      <w:r w:rsidR="004763FB" w:rsidRPr="009C7772">
        <w:rPr>
          <w:rFonts w:ascii="Times New Roman" w:hAnsi="Times New Roman" w:cs="Times New Roman"/>
          <w:sz w:val="24"/>
          <w:szCs w:val="24"/>
          <w:lang w:val="ru-RU"/>
        </w:rPr>
        <w:t>аммита пройдет в формате интерактивных сессий, на которых будут подробно разобраны судебные практики в отношении действующих проектов ГЧП, спорные инвестиционные рейтинги, решения и последствия действий частных и публичных партнеров, а также законодательные инициативы, способные как открыть для инструментов ГЧП новые отрасли, так и создать существенные барьеры для реализации перспективных проектов.</w:t>
      </w:r>
    </w:p>
    <w:p w:rsidR="004763FB" w:rsidRPr="009C7772" w:rsidRDefault="004763FB" w:rsidP="004763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772">
        <w:rPr>
          <w:rFonts w:ascii="Times New Roman" w:hAnsi="Times New Roman" w:cs="Times New Roman"/>
          <w:sz w:val="24"/>
          <w:szCs w:val="24"/>
          <w:lang w:val="ru-RU"/>
        </w:rPr>
        <w:t xml:space="preserve">«2017 год был полон ярких событий, которые уже оказывают существенное влияние на развитие инфраструктуры Российской Федерации, — </w:t>
      </w:r>
      <w:r w:rsidR="003B1466">
        <w:rPr>
          <w:rFonts w:ascii="Times New Roman" w:hAnsi="Times New Roman" w:cs="Times New Roman"/>
          <w:sz w:val="24"/>
          <w:szCs w:val="24"/>
          <w:lang w:val="ru-RU"/>
        </w:rPr>
        <w:t>отмечает</w:t>
      </w:r>
      <w:r w:rsidR="007C51CA" w:rsidRPr="007C5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7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Павел </w:t>
      </w:r>
      <w:proofErr w:type="spellStart"/>
      <w:r w:rsidRPr="009C7772">
        <w:rPr>
          <w:rFonts w:ascii="Times New Roman" w:hAnsi="Times New Roman" w:cs="Times New Roman"/>
          <w:b/>
          <w:sz w:val="24"/>
          <w:szCs w:val="24"/>
          <w:lang w:val="ru-RU"/>
        </w:rPr>
        <w:t>Бруссер</w:t>
      </w:r>
      <w:proofErr w:type="spellEnd"/>
      <w:r w:rsidRPr="009C7772">
        <w:rPr>
          <w:rFonts w:ascii="Times New Roman" w:hAnsi="Times New Roman" w:cs="Times New Roman"/>
          <w:b/>
          <w:sz w:val="24"/>
          <w:szCs w:val="24"/>
          <w:lang w:val="ru-RU"/>
        </w:rPr>
        <w:t>, начальник департамента инфраструктурных проектов и ГЧП АО «Газпромбанк», председатель «Инфраструктурного клуба»</w:t>
      </w:r>
      <w:r w:rsidR="0072388C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>В списке наиболее значимых кейсов можно отметить «башкирское дело» с громким судебным процессом, продолжающиеся разбирательства по «мусорной» концессии в Новосибирске, анонсированная президентом России «инфраструктурная ипотека», фабрика проектного финансирования Внешэкономбанка и другие. Это лишь некоторые из событий, которые были на слуху в текущем году. Есть десятки других значимых историй, не получивших столь широкого информационного освещения. Важно сформулировать консолидированную позицию участников рынка по проблемам, с которыми они столкнулись, и представить прогнозы развития инфраструктуры Российской Федерации</w:t>
      </w:r>
      <w:bookmarkStart w:id="1" w:name="m_7632463529200398610_m_1245049912634437"/>
      <w:bookmarkStart w:id="2" w:name="_Hlk496185324"/>
      <w:r w:rsidRPr="009C7772">
        <w:rPr>
          <w:rFonts w:ascii="Times New Roman" w:hAnsi="Times New Roman" w:cs="Times New Roman"/>
          <w:sz w:val="24"/>
          <w:szCs w:val="24"/>
          <w:lang w:val="ru-RU"/>
        </w:rPr>
        <w:t>».</w:t>
      </w:r>
      <w:bookmarkEnd w:id="1"/>
    </w:p>
    <w:bookmarkEnd w:id="2"/>
    <w:p w:rsidR="004763FB" w:rsidRPr="003B1466" w:rsidRDefault="004763FB" w:rsidP="004763F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772">
        <w:rPr>
          <w:rFonts w:ascii="Times New Roman" w:hAnsi="Times New Roman" w:cs="Times New Roman"/>
          <w:sz w:val="24"/>
          <w:szCs w:val="24"/>
          <w:lang w:val="ru-RU"/>
        </w:rPr>
        <w:t xml:space="preserve">«Рынок инфраструктурных проектов в России продолжает развиваться. В </w:t>
      </w:r>
      <w:r w:rsidR="003B1466">
        <w:rPr>
          <w:rFonts w:ascii="Times New Roman" w:hAnsi="Times New Roman" w:cs="Times New Roman"/>
          <w:sz w:val="24"/>
          <w:szCs w:val="24"/>
          <w:lang w:val="ru-RU"/>
        </w:rPr>
        <w:t xml:space="preserve">числе 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наряду с финансовыми </w:t>
      </w:r>
      <w:r w:rsidR="00A449A0" w:rsidRPr="009C7772">
        <w:rPr>
          <w:rFonts w:ascii="Times New Roman" w:hAnsi="Times New Roman" w:cs="Times New Roman"/>
          <w:sz w:val="24"/>
          <w:szCs w:val="24"/>
          <w:lang w:val="ru-RU"/>
        </w:rPr>
        <w:t>группами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 xml:space="preserve"> появляются крупные строительные компании, поставщики оборудования, операторы объектов. При этом роль финансовых институтов остается ключевой. </w:t>
      </w:r>
      <w:r w:rsidR="003B1466">
        <w:rPr>
          <w:rFonts w:ascii="Times New Roman" w:hAnsi="Times New Roman" w:cs="Times New Roman"/>
          <w:sz w:val="24"/>
          <w:szCs w:val="24"/>
          <w:lang w:val="ru-RU"/>
        </w:rPr>
        <w:t>Сегодня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 xml:space="preserve"> на рынке инвестор</w:t>
      </w:r>
      <w:r w:rsidR="003B1466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 xml:space="preserve"> доступн</w:t>
      </w:r>
      <w:r w:rsidR="003B146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 xml:space="preserve"> два инструмента финансирова</w:t>
      </w:r>
      <w:r w:rsidR="003B1466">
        <w:rPr>
          <w:rFonts w:ascii="Times New Roman" w:hAnsi="Times New Roman" w:cs="Times New Roman"/>
          <w:sz w:val="24"/>
          <w:szCs w:val="24"/>
          <w:lang w:val="ru-RU"/>
        </w:rPr>
        <w:t xml:space="preserve">ния инфраструктурных проектов: 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 xml:space="preserve">кредиты и концессионные облигации. Но в арсенале инвесторов долгосрочных проектов должны быть финансовые мощности для нивелирования самых разных рисков, </w:t>
      </w:r>
      <w:r w:rsidR="0072388C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 xml:space="preserve"> разнообразие специальных финансовых инструментов. </w:t>
      </w:r>
      <w:r w:rsidR="003B1466">
        <w:rPr>
          <w:rFonts w:ascii="Times New Roman" w:hAnsi="Times New Roman" w:cs="Times New Roman"/>
          <w:sz w:val="24"/>
          <w:szCs w:val="24"/>
          <w:lang w:val="ru-RU"/>
        </w:rPr>
        <w:t xml:space="preserve">Эти вопросы должны быть решены. </w:t>
      </w:r>
      <w:r w:rsidRPr="009C7772">
        <w:rPr>
          <w:rFonts w:ascii="Times New Roman" w:hAnsi="Times New Roman" w:cs="Times New Roman"/>
          <w:sz w:val="24"/>
          <w:szCs w:val="24"/>
        </w:rPr>
        <w:t>InfraSummit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B1466">
        <w:rPr>
          <w:rFonts w:ascii="Times New Roman" w:hAnsi="Times New Roman" w:cs="Times New Roman"/>
          <w:sz w:val="24"/>
          <w:szCs w:val="24"/>
          <w:lang w:val="ru-RU"/>
        </w:rPr>
        <w:t xml:space="preserve">даст 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лидерам рынка инфраструктурных проектов публично обсудить </w:t>
      </w:r>
      <w:r w:rsidR="003B1466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="002D73DE" w:rsidRPr="002D7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>и вырабо</w:t>
      </w:r>
      <w:r w:rsidR="00751553" w:rsidRPr="009C7772">
        <w:rPr>
          <w:rFonts w:ascii="Times New Roman" w:hAnsi="Times New Roman" w:cs="Times New Roman"/>
          <w:sz w:val="24"/>
          <w:szCs w:val="24"/>
          <w:lang w:val="ru-RU"/>
        </w:rPr>
        <w:t xml:space="preserve">тать предложения </w:t>
      </w:r>
      <w:r w:rsidR="003B146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751553" w:rsidRPr="009C7772">
        <w:rPr>
          <w:rFonts w:ascii="Times New Roman" w:hAnsi="Times New Roman" w:cs="Times New Roman"/>
          <w:sz w:val="24"/>
          <w:szCs w:val="24"/>
          <w:lang w:val="ru-RU"/>
        </w:rPr>
        <w:t xml:space="preserve"> их решени</w:t>
      </w:r>
      <w:r w:rsidR="003B146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751553" w:rsidRPr="009C777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B14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C777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751553" w:rsidRPr="009C777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D73DE" w:rsidRPr="002D7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466">
        <w:rPr>
          <w:rFonts w:ascii="Times New Roman" w:hAnsi="Times New Roman" w:cs="Times New Roman"/>
          <w:sz w:val="24"/>
          <w:szCs w:val="24"/>
          <w:lang w:val="ru-RU"/>
        </w:rPr>
        <w:t>подчеркивает</w:t>
      </w:r>
      <w:r w:rsidR="002D73DE" w:rsidRPr="002D7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388C" w:rsidRPr="003B14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Светлана </w:t>
      </w:r>
      <w:proofErr w:type="spellStart"/>
      <w:r w:rsidR="0072388C" w:rsidRPr="003B1466">
        <w:rPr>
          <w:rFonts w:ascii="Times New Roman" w:hAnsi="Times New Roman" w:cs="Times New Roman"/>
          <w:b/>
          <w:sz w:val="24"/>
          <w:szCs w:val="24"/>
          <w:lang w:val="ru-RU"/>
        </w:rPr>
        <w:t>Бик</w:t>
      </w:r>
      <w:proofErr w:type="spellEnd"/>
      <w:r w:rsidR="0072388C" w:rsidRPr="003B1466">
        <w:rPr>
          <w:rFonts w:ascii="Times New Roman" w:hAnsi="Times New Roman" w:cs="Times New Roman"/>
          <w:b/>
          <w:sz w:val="24"/>
          <w:szCs w:val="24"/>
          <w:lang w:val="ru-RU"/>
        </w:rPr>
        <w:t>, и</w:t>
      </w:r>
      <w:r w:rsidRPr="003B1466">
        <w:rPr>
          <w:rFonts w:ascii="Times New Roman" w:hAnsi="Times New Roman" w:cs="Times New Roman"/>
          <w:b/>
          <w:sz w:val="24"/>
          <w:szCs w:val="24"/>
          <w:lang w:val="ru-RU"/>
        </w:rPr>
        <w:t>сполнительны</w:t>
      </w:r>
      <w:r w:rsidR="003B14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й директор НАКДИ, </w:t>
      </w:r>
      <w:r w:rsidR="0072388C" w:rsidRPr="003B1466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э</w:t>
      </w:r>
      <w:r w:rsidRPr="003B1466">
        <w:rPr>
          <w:rFonts w:ascii="Times New Roman" w:hAnsi="Times New Roman" w:cs="Times New Roman"/>
          <w:b/>
          <w:sz w:val="24"/>
          <w:szCs w:val="24"/>
          <w:lang w:val="ru-RU"/>
        </w:rPr>
        <w:t>кспертного совета по рынку долгосрочных инвестиций при Банке России.</w:t>
      </w:r>
    </w:p>
    <w:p w:rsidR="004763FB" w:rsidRPr="009C7772" w:rsidRDefault="004763FB" w:rsidP="004763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77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итогам InfraSummit будет подготовлен обзор сценариев развития рынка инфраструктурных инвестиций в Российской Федерации, который будет содержать предложения и комментарии участников рынка по снятию отраслевых барьеров, а также по совершенствованию нормативно-правовой базы реализации проектов ГЧП.</w:t>
      </w:r>
    </w:p>
    <w:p w:rsidR="004763FB" w:rsidRPr="009C7772" w:rsidRDefault="004763FB" w:rsidP="004763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772">
        <w:rPr>
          <w:rFonts w:ascii="Times New Roman" w:hAnsi="Times New Roman" w:cs="Times New Roman"/>
          <w:sz w:val="24"/>
          <w:szCs w:val="24"/>
          <w:lang w:val="ru-RU"/>
        </w:rPr>
        <w:t>Подробная программа и регистрация на сайте </w:t>
      </w:r>
      <w:hyperlink r:id="rId4" w:tgtFrame="_blank" w:history="1">
        <w:r w:rsidRPr="009C777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www.infrasummit.ru</w:t>
        </w:r>
      </w:hyperlink>
      <w:r w:rsidRPr="009C7772">
        <w:rPr>
          <w:rFonts w:ascii="Times New Roman" w:hAnsi="Times New Roman" w:cs="Times New Roman"/>
          <w:sz w:val="24"/>
          <w:szCs w:val="24"/>
          <w:lang w:val="ru-RU"/>
        </w:rPr>
        <w:t>. </w:t>
      </w:r>
    </w:p>
    <w:p w:rsidR="00440D0B" w:rsidRPr="009C7772" w:rsidRDefault="00440D0B" w:rsidP="0075155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40D0B" w:rsidRPr="009C7772" w:rsidSect="00F641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2631"/>
    <w:rsid w:val="00007845"/>
    <w:rsid w:val="0006078C"/>
    <w:rsid w:val="000C661A"/>
    <w:rsid w:val="000D28AF"/>
    <w:rsid w:val="000E0872"/>
    <w:rsid w:val="000E7A4E"/>
    <w:rsid w:val="000F25D8"/>
    <w:rsid w:val="001169C7"/>
    <w:rsid w:val="001E2D62"/>
    <w:rsid w:val="00214F0B"/>
    <w:rsid w:val="002327C0"/>
    <w:rsid w:val="00241BBA"/>
    <w:rsid w:val="002A36D3"/>
    <w:rsid w:val="002D73DE"/>
    <w:rsid w:val="00386A6A"/>
    <w:rsid w:val="003A6C00"/>
    <w:rsid w:val="003B1466"/>
    <w:rsid w:val="003B5146"/>
    <w:rsid w:val="003B70D1"/>
    <w:rsid w:val="003E3232"/>
    <w:rsid w:val="003E71BE"/>
    <w:rsid w:val="003F43DD"/>
    <w:rsid w:val="00425589"/>
    <w:rsid w:val="00426701"/>
    <w:rsid w:val="004351A6"/>
    <w:rsid w:val="00436CAB"/>
    <w:rsid w:val="00440D0B"/>
    <w:rsid w:val="004763FB"/>
    <w:rsid w:val="0048300E"/>
    <w:rsid w:val="0048419A"/>
    <w:rsid w:val="004B28C1"/>
    <w:rsid w:val="004D106F"/>
    <w:rsid w:val="004F0BD6"/>
    <w:rsid w:val="004F252F"/>
    <w:rsid w:val="005259EA"/>
    <w:rsid w:val="00532C66"/>
    <w:rsid w:val="00556A54"/>
    <w:rsid w:val="0058516D"/>
    <w:rsid w:val="005A7F38"/>
    <w:rsid w:val="005D046F"/>
    <w:rsid w:val="005F778A"/>
    <w:rsid w:val="00612631"/>
    <w:rsid w:val="0063068C"/>
    <w:rsid w:val="00653644"/>
    <w:rsid w:val="0065493D"/>
    <w:rsid w:val="006850CC"/>
    <w:rsid w:val="00692178"/>
    <w:rsid w:val="006A24AB"/>
    <w:rsid w:val="006B06D8"/>
    <w:rsid w:val="006B344E"/>
    <w:rsid w:val="006C29F9"/>
    <w:rsid w:val="006C662E"/>
    <w:rsid w:val="006D4BF2"/>
    <w:rsid w:val="006F2005"/>
    <w:rsid w:val="0072388C"/>
    <w:rsid w:val="00751553"/>
    <w:rsid w:val="00774780"/>
    <w:rsid w:val="007B4E2F"/>
    <w:rsid w:val="007C1F45"/>
    <w:rsid w:val="007C51CA"/>
    <w:rsid w:val="007E14E4"/>
    <w:rsid w:val="007E5FE2"/>
    <w:rsid w:val="00803D66"/>
    <w:rsid w:val="008144F8"/>
    <w:rsid w:val="00850607"/>
    <w:rsid w:val="00906002"/>
    <w:rsid w:val="009122EB"/>
    <w:rsid w:val="00935D05"/>
    <w:rsid w:val="00990910"/>
    <w:rsid w:val="009A21B8"/>
    <w:rsid w:val="009B50EE"/>
    <w:rsid w:val="009C7772"/>
    <w:rsid w:val="009F5BC3"/>
    <w:rsid w:val="00A00687"/>
    <w:rsid w:val="00A10503"/>
    <w:rsid w:val="00A2090F"/>
    <w:rsid w:val="00A239B5"/>
    <w:rsid w:val="00A3288B"/>
    <w:rsid w:val="00A449A0"/>
    <w:rsid w:val="00A57A4E"/>
    <w:rsid w:val="00A8785F"/>
    <w:rsid w:val="00B07849"/>
    <w:rsid w:val="00B27E07"/>
    <w:rsid w:val="00B34E2F"/>
    <w:rsid w:val="00B429D2"/>
    <w:rsid w:val="00B57F03"/>
    <w:rsid w:val="00B63EE6"/>
    <w:rsid w:val="00BC55CF"/>
    <w:rsid w:val="00BE5CA1"/>
    <w:rsid w:val="00BF4DF5"/>
    <w:rsid w:val="00BF5AA3"/>
    <w:rsid w:val="00C00417"/>
    <w:rsid w:val="00C022CE"/>
    <w:rsid w:val="00C47761"/>
    <w:rsid w:val="00C65774"/>
    <w:rsid w:val="00C866C6"/>
    <w:rsid w:val="00C958F6"/>
    <w:rsid w:val="00CC3F41"/>
    <w:rsid w:val="00D01F0F"/>
    <w:rsid w:val="00D576E5"/>
    <w:rsid w:val="00DA002A"/>
    <w:rsid w:val="00DB42E2"/>
    <w:rsid w:val="00DC0D7F"/>
    <w:rsid w:val="00DF0DA8"/>
    <w:rsid w:val="00E054E9"/>
    <w:rsid w:val="00E424DB"/>
    <w:rsid w:val="00E439BC"/>
    <w:rsid w:val="00E51347"/>
    <w:rsid w:val="00EB158A"/>
    <w:rsid w:val="00EB3645"/>
    <w:rsid w:val="00EB6901"/>
    <w:rsid w:val="00EC498B"/>
    <w:rsid w:val="00F00891"/>
    <w:rsid w:val="00F50005"/>
    <w:rsid w:val="00F641E4"/>
    <w:rsid w:val="00F7760C"/>
    <w:rsid w:val="00F84912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2D3E1-319F-4EC9-AAE3-A3ADB0F2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6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06D8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440D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0D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0D0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0D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0D0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D0B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6078C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763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61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7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86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1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288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0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4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34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rasumm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 Щеглов</dc:creator>
  <cp:lastModifiedBy>Елена Будагова</cp:lastModifiedBy>
  <cp:revision>5</cp:revision>
  <cp:lastPrinted>2017-11-09T12:19:00Z</cp:lastPrinted>
  <dcterms:created xsi:type="dcterms:W3CDTF">2017-11-13T08:52:00Z</dcterms:created>
  <dcterms:modified xsi:type="dcterms:W3CDTF">2017-11-14T14:13:00Z</dcterms:modified>
</cp:coreProperties>
</file>