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32718" w:rsidRPr="004A0968" w:rsidTr="008F4144">
        <w:trPr>
          <w:cantSplit/>
          <w:trHeight w:val="1417"/>
        </w:trPr>
        <w:tc>
          <w:tcPr>
            <w:tcW w:w="9639" w:type="dxa"/>
            <w:tcBorders>
              <w:top w:val="single" w:sz="4" w:space="0" w:color="808080"/>
            </w:tcBorders>
            <w:shd w:val="clear" w:color="auto" w:fill="auto"/>
          </w:tcPr>
          <w:p w:rsidR="00C32718" w:rsidRPr="004A0968" w:rsidRDefault="00C32718" w:rsidP="00BE559A">
            <w:pPr>
              <w:pStyle w:val="2"/>
              <w:spacing w:after="0" w:line="100" w:lineRule="atLeas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A09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Некоммерческое партнерство по развитию международных исследований и проектов в области энергетики «Глобальная энергия»</w:t>
            </w:r>
          </w:p>
          <w:p w:rsidR="00C32718" w:rsidRPr="004A0968" w:rsidRDefault="00B8661A" w:rsidP="00920E4D">
            <w:pPr>
              <w:pStyle w:val="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0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783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0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Москва</w:t>
            </w:r>
            <w:r w:rsidR="0078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18" w:rsidRPr="004A0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4A09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 w:rsidR="00BA76D5" w:rsidRPr="004A0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783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67642" w:rsidRPr="004A0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="00783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2718" w:rsidRPr="004A0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Pr="004A09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 w:rsidR="00C32718" w:rsidRPr="004A0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C32718" w:rsidRPr="004A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7642" w:rsidRPr="004A0968" w:rsidRDefault="00CE18F7" w:rsidP="0063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68">
        <w:rPr>
          <w:rFonts w:ascii="Times New Roman" w:hAnsi="Times New Roman" w:cs="Times New Roman"/>
          <w:b/>
          <w:sz w:val="24"/>
          <w:szCs w:val="24"/>
        </w:rPr>
        <w:t xml:space="preserve">Биотопливо из опилок, поиск нефти с помощью лазера и дистанционное энергоснабжение </w:t>
      </w:r>
      <w:proofErr w:type="spellStart"/>
      <w:r w:rsidRPr="004A0968">
        <w:rPr>
          <w:rFonts w:ascii="Times New Roman" w:hAnsi="Times New Roman" w:cs="Times New Roman"/>
          <w:b/>
          <w:sz w:val="24"/>
          <w:szCs w:val="24"/>
        </w:rPr>
        <w:t>дронов</w:t>
      </w:r>
      <w:proofErr w:type="spellEnd"/>
      <w:r w:rsidRPr="004A0968">
        <w:rPr>
          <w:rFonts w:ascii="Times New Roman" w:hAnsi="Times New Roman" w:cs="Times New Roman"/>
          <w:b/>
          <w:sz w:val="24"/>
          <w:szCs w:val="24"/>
        </w:rPr>
        <w:t>.</w:t>
      </w:r>
      <w:r w:rsid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68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D67642" w:rsidRPr="004A0968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4A0968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="00D67642" w:rsidRPr="004A0968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67642" w:rsidRPr="004A0968">
        <w:rPr>
          <w:rStyle w:val="af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7642" w:rsidRPr="004A0968">
        <w:rPr>
          <w:rFonts w:ascii="Times New Roman" w:hAnsi="Times New Roman" w:cs="Times New Roman"/>
          <w:b/>
          <w:sz w:val="24"/>
          <w:szCs w:val="24"/>
        </w:rPr>
        <w:t>Общероссийско</w:t>
      </w:r>
      <w:r w:rsidRPr="004A0968">
        <w:rPr>
          <w:rFonts w:ascii="Times New Roman" w:hAnsi="Times New Roman" w:cs="Times New Roman"/>
          <w:b/>
          <w:sz w:val="24"/>
          <w:szCs w:val="24"/>
        </w:rPr>
        <w:t>го конкурса «Энергия молодости» доказали, что будущее уже наступило</w:t>
      </w:r>
      <w:r w:rsidR="00363C73" w:rsidRPr="004A0968">
        <w:rPr>
          <w:rFonts w:ascii="Times New Roman" w:hAnsi="Times New Roman" w:cs="Times New Roman"/>
          <w:b/>
          <w:sz w:val="24"/>
          <w:szCs w:val="24"/>
        </w:rPr>
        <w:t>.</w:t>
      </w:r>
    </w:p>
    <w:p w:rsidR="006350B8" w:rsidRPr="004A0968" w:rsidRDefault="006350B8" w:rsidP="0063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8F7" w:rsidRPr="004A0968" w:rsidRDefault="00CE18F7" w:rsidP="0063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68">
        <w:rPr>
          <w:rFonts w:ascii="Times New Roman" w:hAnsi="Times New Roman" w:cs="Times New Roman"/>
          <w:b/>
          <w:sz w:val="24"/>
          <w:szCs w:val="24"/>
        </w:rPr>
        <w:t>19 ноябр</w:t>
      </w:r>
      <w:r w:rsidR="00D67642" w:rsidRPr="004A0968">
        <w:rPr>
          <w:rFonts w:ascii="Times New Roman" w:hAnsi="Times New Roman" w:cs="Times New Roman"/>
          <w:b/>
          <w:sz w:val="24"/>
          <w:szCs w:val="24"/>
        </w:rPr>
        <w:t xml:space="preserve">я в Москве </w:t>
      </w:r>
      <w:r w:rsidR="00920E4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F695E">
        <w:rPr>
          <w:rFonts w:ascii="Times New Roman" w:hAnsi="Times New Roman" w:cs="Times New Roman"/>
          <w:b/>
          <w:sz w:val="24"/>
          <w:szCs w:val="24"/>
        </w:rPr>
        <w:t>IV М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>еждународно</w:t>
      </w:r>
      <w:r w:rsidR="003F695E">
        <w:rPr>
          <w:rFonts w:ascii="Times New Roman" w:hAnsi="Times New Roman" w:cs="Times New Roman"/>
          <w:b/>
          <w:sz w:val="24"/>
          <w:szCs w:val="24"/>
        </w:rPr>
        <w:t>м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 xml:space="preserve"> форум</w:t>
      </w:r>
      <w:r w:rsidR="003F695E">
        <w:rPr>
          <w:rFonts w:ascii="Times New Roman" w:hAnsi="Times New Roman" w:cs="Times New Roman"/>
          <w:b/>
          <w:sz w:val="24"/>
          <w:szCs w:val="24"/>
        </w:rPr>
        <w:t>е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 xml:space="preserve"> по энерго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эффективности и развитию 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>энергетики ENES 2015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68">
        <w:rPr>
          <w:rFonts w:ascii="Times New Roman" w:hAnsi="Times New Roman" w:cs="Times New Roman"/>
          <w:b/>
          <w:sz w:val="24"/>
          <w:szCs w:val="24"/>
        </w:rPr>
        <w:t>министр энергетики РФ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5E" w:rsidRPr="006F3D0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="003F695E" w:rsidRPr="006F3D0E"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 w:rsidR="008F4144" w:rsidRPr="008F4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DEB">
        <w:rPr>
          <w:rFonts w:ascii="Times New Roman" w:hAnsi="Times New Roman" w:cs="Times New Roman"/>
          <w:b/>
          <w:sz w:val="24"/>
          <w:szCs w:val="24"/>
        </w:rPr>
        <w:t>–</w:t>
      </w:r>
      <w:r w:rsidR="008F4144" w:rsidRPr="008F4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0A" w:rsidRPr="006F3D0E">
        <w:rPr>
          <w:rFonts w:ascii="Times New Roman" w:hAnsi="Times New Roman" w:cs="Times New Roman"/>
          <w:b/>
          <w:sz w:val="24"/>
          <w:szCs w:val="24"/>
        </w:rPr>
        <w:t>член</w:t>
      </w:r>
      <w:r w:rsid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0A" w:rsidRPr="006F3D0E">
        <w:rPr>
          <w:rFonts w:ascii="Times New Roman" w:hAnsi="Times New Roman" w:cs="Times New Roman"/>
          <w:b/>
          <w:sz w:val="24"/>
          <w:szCs w:val="24"/>
        </w:rPr>
        <w:t>Наблюдательного совета премии «Глобальная энергия»</w:t>
      </w:r>
      <w:r w:rsidR="008F4144" w:rsidRPr="008F4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DEB">
        <w:rPr>
          <w:rFonts w:ascii="Times New Roman" w:hAnsi="Times New Roman" w:cs="Times New Roman"/>
          <w:b/>
          <w:sz w:val="24"/>
          <w:szCs w:val="24"/>
        </w:rPr>
        <w:t>–</w:t>
      </w:r>
      <w:r w:rsidR="00783DEB" w:rsidRP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D0E">
        <w:rPr>
          <w:rFonts w:ascii="Times New Roman" w:hAnsi="Times New Roman" w:cs="Times New Roman"/>
          <w:b/>
          <w:sz w:val="24"/>
          <w:szCs w:val="24"/>
        </w:rPr>
        <w:t>вручит</w:t>
      </w:r>
      <w:r w:rsid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D0E">
        <w:rPr>
          <w:rFonts w:ascii="Times New Roman" w:hAnsi="Times New Roman" w:cs="Times New Roman"/>
          <w:b/>
          <w:sz w:val="24"/>
          <w:szCs w:val="24"/>
        </w:rPr>
        <w:t>награды победителям</w:t>
      </w:r>
      <w:r w:rsidR="00D67642" w:rsidRPr="006F3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642" w:rsidRPr="006F3D0E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6F3D0E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proofErr w:type="spellStart"/>
      <w:r w:rsidR="00D67642" w:rsidRPr="006F3D0E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="00D67642" w:rsidRPr="006F3D0E">
        <w:rPr>
          <w:rFonts w:ascii="Times New Roman" w:hAnsi="Times New Roman" w:cs="Times New Roman"/>
          <w:b/>
          <w:sz w:val="24"/>
          <w:szCs w:val="24"/>
        </w:rPr>
        <w:t xml:space="preserve"> Общероссийского конкурса молодежных исследова</w:t>
      </w:r>
      <w:r w:rsidR="00D67642" w:rsidRPr="004A0968">
        <w:rPr>
          <w:rFonts w:ascii="Times New Roman" w:hAnsi="Times New Roman" w:cs="Times New Roman"/>
          <w:b/>
          <w:sz w:val="24"/>
          <w:szCs w:val="24"/>
        </w:rPr>
        <w:t xml:space="preserve">тельских проектов в области энергетики «Энергия молодости». Научные коллективы из </w:t>
      </w:r>
      <w:r w:rsidRPr="004A0968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682E68" w:rsidRPr="004A0968">
        <w:rPr>
          <w:rFonts w:ascii="Times New Roman" w:hAnsi="Times New Roman" w:cs="Times New Roman"/>
          <w:b/>
          <w:sz w:val="24"/>
          <w:szCs w:val="24"/>
        </w:rPr>
        <w:t>,</w:t>
      </w:r>
      <w:r w:rsidRPr="004A0968">
        <w:rPr>
          <w:rFonts w:ascii="Times New Roman" w:hAnsi="Times New Roman" w:cs="Times New Roman"/>
          <w:b/>
          <w:sz w:val="24"/>
          <w:szCs w:val="24"/>
        </w:rPr>
        <w:t xml:space="preserve"> Новосибирска и Санкт-Петербурга </w:t>
      </w:r>
      <w:r w:rsidR="00D67642" w:rsidRPr="004A0968">
        <w:rPr>
          <w:rFonts w:ascii="Times New Roman" w:hAnsi="Times New Roman" w:cs="Times New Roman"/>
          <w:b/>
          <w:sz w:val="24"/>
          <w:szCs w:val="24"/>
        </w:rPr>
        <w:t>получат по миллиону рублей на продолжение своих</w:t>
      </w:r>
      <w:r w:rsid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642" w:rsidRPr="004A0968">
        <w:rPr>
          <w:rFonts w:ascii="Times New Roman" w:hAnsi="Times New Roman" w:cs="Times New Roman"/>
          <w:b/>
          <w:sz w:val="24"/>
          <w:szCs w:val="24"/>
        </w:rPr>
        <w:t xml:space="preserve">исследований. </w:t>
      </w:r>
      <w:r w:rsidR="00FB0670" w:rsidRPr="004A0968">
        <w:rPr>
          <w:rFonts w:ascii="Times New Roman" w:hAnsi="Times New Roman" w:cs="Times New Roman"/>
          <w:b/>
          <w:sz w:val="24"/>
          <w:szCs w:val="24"/>
        </w:rPr>
        <w:t>Их</w:t>
      </w:r>
      <w:r w:rsidR="00AC3D9A" w:rsidRPr="004A0968">
        <w:rPr>
          <w:rFonts w:ascii="Times New Roman" w:hAnsi="Times New Roman" w:cs="Times New Roman"/>
          <w:b/>
          <w:sz w:val="24"/>
          <w:szCs w:val="24"/>
        </w:rPr>
        <w:t xml:space="preserve"> разработки решат вопрос </w:t>
      </w:r>
      <w:r w:rsidRPr="004A0968">
        <w:rPr>
          <w:rFonts w:ascii="Times New Roman" w:hAnsi="Times New Roman" w:cs="Times New Roman"/>
          <w:b/>
          <w:sz w:val="24"/>
          <w:szCs w:val="24"/>
        </w:rPr>
        <w:t>получения биотоплива нового поколения</w:t>
      </w:r>
      <w:r w:rsidR="00C004C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A0968">
        <w:rPr>
          <w:rFonts w:ascii="Times New Roman" w:hAnsi="Times New Roman" w:cs="Times New Roman"/>
          <w:b/>
          <w:sz w:val="24"/>
          <w:szCs w:val="24"/>
        </w:rPr>
        <w:t xml:space="preserve"> дистанционного снабжения </w:t>
      </w:r>
      <w:r w:rsidR="00C004C9">
        <w:rPr>
          <w:rFonts w:ascii="Times New Roman" w:hAnsi="Times New Roman" w:cs="Times New Roman"/>
          <w:b/>
          <w:sz w:val="24"/>
          <w:szCs w:val="24"/>
        </w:rPr>
        <w:t>энергией летательных аппаратов, а также</w:t>
      </w:r>
      <w:r w:rsidRPr="004A0968">
        <w:rPr>
          <w:rFonts w:ascii="Times New Roman" w:hAnsi="Times New Roman" w:cs="Times New Roman"/>
          <w:b/>
          <w:sz w:val="24"/>
          <w:szCs w:val="24"/>
        </w:rPr>
        <w:t xml:space="preserve"> выведут на новый уровень российскую геологоразведку.</w:t>
      </w:r>
      <w:r w:rsid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0B8" w:rsidRPr="004A0968" w:rsidRDefault="006350B8" w:rsidP="0063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73" w:rsidRPr="006F3D0E" w:rsidRDefault="00D67642" w:rsidP="0063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0E">
        <w:rPr>
          <w:rFonts w:ascii="Times New Roman" w:hAnsi="Times New Roman" w:cs="Times New Roman"/>
          <w:sz w:val="24"/>
          <w:szCs w:val="24"/>
        </w:rPr>
        <w:t>Участие в борьбе за гранты приняли ученые моложе 35 лет из 51 региона России.</w:t>
      </w:r>
      <w:r w:rsidRPr="006F3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D0E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21460A" w:rsidRPr="006F3D0E">
        <w:rPr>
          <w:rFonts w:ascii="Times New Roman" w:hAnsi="Times New Roman" w:cs="Times New Roman"/>
          <w:sz w:val="24"/>
          <w:szCs w:val="24"/>
        </w:rPr>
        <w:t xml:space="preserve">определяли </w:t>
      </w:r>
      <w:r w:rsidRPr="006F3D0E">
        <w:rPr>
          <w:rFonts w:ascii="Times New Roman" w:hAnsi="Times New Roman" w:cs="Times New Roman"/>
          <w:sz w:val="24"/>
          <w:szCs w:val="24"/>
        </w:rPr>
        <w:t>независимы</w:t>
      </w:r>
      <w:r w:rsidR="0021460A" w:rsidRPr="006F3D0E">
        <w:rPr>
          <w:rFonts w:ascii="Times New Roman" w:hAnsi="Times New Roman" w:cs="Times New Roman"/>
          <w:sz w:val="24"/>
          <w:szCs w:val="24"/>
        </w:rPr>
        <w:t>е</w:t>
      </w:r>
      <w:r w:rsidRPr="006F3D0E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21460A" w:rsidRPr="006F3D0E">
        <w:rPr>
          <w:rFonts w:ascii="Times New Roman" w:hAnsi="Times New Roman" w:cs="Times New Roman"/>
          <w:sz w:val="24"/>
          <w:szCs w:val="24"/>
        </w:rPr>
        <w:t xml:space="preserve">ы – те же, которые </w:t>
      </w:r>
      <w:r w:rsidR="006F3D0E">
        <w:rPr>
          <w:rFonts w:ascii="Times New Roman" w:hAnsi="Times New Roman" w:cs="Times New Roman"/>
          <w:sz w:val="24"/>
          <w:szCs w:val="24"/>
        </w:rPr>
        <w:t>оценивают</w:t>
      </w:r>
      <w:r w:rsidR="0021460A" w:rsidRPr="006F3D0E">
        <w:rPr>
          <w:rFonts w:ascii="Times New Roman" w:hAnsi="Times New Roman" w:cs="Times New Roman"/>
          <w:sz w:val="24"/>
          <w:szCs w:val="24"/>
        </w:rPr>
        <w:t xml:space="preserve"> работы номинантов на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Pr="006F3D0E">
        <w:rPr>
          <w:rFonts w:ascii="Times New Roman" w:hAnsi="Times New Roman" w:cs="Times New Roman"/>
          <w:sz w:val="24"/>
          <w:szCs w:val="24"/>
        </w:rPr>
        <w:t>Международн</w:t>
      </w:r>
      <w:r w:rsidR="0021460A" w:rsidRPr="006F3D0E">
        <w:rPr>
          <w:rFonts w:ascii="Times New Roman" w:hAnsi="Times New Roman" w:cs="Times New Roman"/>
          <w:sz w:val="24"/>
          <w:szCs w:val="24"/>
        </w:rPr>
        <w:t>ую</w:t>
      </w:r>
      <w:r w:rsidRPr="006F3D0E">
        <w:rPr>
          <w:rFonts w:ascii="Times New Roman" w:hAnsi="Times New Roman" w:cs="Times New Roman"/>
          <w:sz w:val="24"/>
          <w:szCs w:val="24"/>
        </w:rPr>
        <w:t xml:space="preserve"> энергетическ</w:t>
      </w:r>
      <w:r w:rsidR="0021460A" w:rsidRPr="006F3D0E">
        <w:rPr>
          <w:rFonts w:ascii="Times New Roman" w:hAnsi="Times New Roman" w:cs="Times New Roman"/>
          <w:sz w:val="24"/>
          <w:szCs w:val="24"/>
        </w:rPr>
        <w:t>ую</w:t>
      </w:r>
      <w:r w:rsidRPr="006F3D0E">
        <w:rPr>
          <w:rFonts w:ascii="Times New Roman" w:hAnsi="Times New Roman" w:cs="Times New Roman"/>
          <w:sz w:val="24"/>
          <w:szCs w:val="24"/>
        </w:rPr>
        <w:t xml:space="preserve"> преми</w:t>
      </w:r>
      <w:r w:rsidR="0021460A" w:rsidRPr="006F3D0E">
        <w:rPr>
          <w:rFonts w:ascii="Times New Roman" w:hAnsi="Times New Roman" w:cs="Times New Roman"/>
          <w:sz w:val="24"/>
          <w:szCs w:val="24"/>
        </w:rPr>
        <w:t>ю</w:t>
      </w:r>
      <w:r w:rsidRPr="006F3D0E">
        <w:rPr>
          <w:rFonts w:ascii="Times New Roman" w:hAnsi="Times New Roman" w:cs="Times New Roman"/>
          <w:sz w:val="24"/>
          <w:szCs w:val="24"/>
        </w:rPr>
        <w:t xml:space="preserve"> «Глобальная энергия».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363C73" w:rsidRPr="006F3D0E">
        <w:rPr>
          <w:rFonts w:ascii="Times New Roman" w:hAnsi="Times New Roman" w:cs="Times New Roman"/>
          <w:sz w:val="24"/>
          <w:szCs w:val="24"/>
        </w:rPr>
        <w:t xml:space="preserve">Каждый проект обладает огромными перспективами практического применения и коммерциализации. </w:t>
      </w:r>
    </w:p>
    <w:p w:rsidR="006350B8" w:rsidRPr="004A0968" w:rsidRDefault="006350B8" w:rsidP="0063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C7" w:rsidRPr="004A0968" w:rsidRDefault="00D67642" w:rsidP="0063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68">
        <w:rPr>
          <w:rFonts w:ascii="Times New Roman" w:hAnsi="Times New Roman" w:cs="Times New Roman"/>
          <w:sz w:val="24"/>
          <w:szCs w:val="24"/>
        </w:rPr>
        <w:t>Так, коллектив молодых ученых из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363C73" w:rsidRPr="004A0968">
        <w:rPr>
          <w:rFonts w:ascii="Times New Roman" w:hAnsi="Times New Roman" w:cs="Times New Roman"/>
          <w:sz w:val="24"/>
          <w:szCs w:val="24"/>
        </w:rPr>
        <w:t>Королева</w:t>
      </w:r>
      <w:r w:rsidR="00FB0670" w:rsidRPr="004A0968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363C73" w:rsidRPr="004A0968">
        <w:rPr>
          <w:rFonts w:ascii="Times New Roman" w:hAnsi="Times New Roman" w:cs="Times New Roman"/>
          <w:b/>
          <w:sz w:val="24"/>
          <w:szCs w:val="24"/>
        </w:rPr>
        <w:t>Ивана Мацака</w:t>
      </w:r>
      <w:r w:rsidRPr="004A0968">
        <w:rPr>
          <w:rFonts w:ascii="Times New Roman" w:hAnsi="Times New Roman" w:cs="Times New Roman"/>
          <w:sz w:val="24"/>
          <w:szCs w:val="24"/>
        </w:rPr>
        <w:t xml:space="preserve"> </w:t>
      </w:r>
      <w:r w:rsidR="00842F05" w:rsidRPr="004A0968">
        <w:rPr>
          <w:rFonts w:ascii="Times New Roman" w:hAnsi="Times New Roman" w:cs="Times New Roman"/>
          <w:sz w:val="24"/>
          <w:szCs w:val="24"/>
        </w:rPr>
        <w:t>сможет увеличить время полета дрона-беспилотника до 24 часов без подзарядки. Сейчас такие устройства могут использоваться без замены аккумулятора всего 25-30 минут. Способ «зарядки на расстоянии» довольно прост: на беспилотный аппарат крепится небольшая солнечная батарея, на которую с удаленной точки направляется лазерный луч. Само по себе солнце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842F05" w:rsidRPr="004A0968">
        <w:rPr>
          <w:rFonts w:ascii="Times New Roman" w:hAnsi="Times New Roman" w:cs="Times New Roman"/>
          <w:sz w:val="24"/>
          <w:szCs w:val="24"/>
        </w:rPr>
        <w:t>- недостаточно мощный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842F05" w:rsidRPr="004A0968">
        <w:rPr>
          <w:rFonts w:ascii="Times New Roman" w:hAnsi="Times New Roman" w:cs="Times New Roman"/>
          <w:sz w:val="24"/>
          <w:szCs w:val="24"/>
        </w:rPr>
        <w:t xml:space="preserve">источник энергии для решения данной задачи. Как отмечает Иван </w:t>
      </w:r>
      <w:proofErr w:type="spellStart"/>
      <w:r w:rsidR="00842F05" w:rsidRPr="004A0968">
        <w:rPr>
          <w:rFonts w:ascii="Times New Roman" w:hAnsi="Times New Roman" w:cs="Times New Roman"/>
          <w:sz w:val="24"/>
          <w:szCs w:val="24"/>
        </w:rPr>
        <w:t>Мацак</w:t>
      </w:r>
      <w:proofErr w:type="spellEnd"/>
      <w:r w:rsidR="00842F05" w:rsidRPr="004A096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842F05" w:rsidRPr="004A0968">
        <w:rPr>
          <w:rFonts w:ascii="Times New Roman" w:hAnsi="Times New Roman" w:cs="Times New Roman"/>
          <w:i/>
          <w:sz w:val="24"/>
          <w:szCs w:val="24"/>
        </w:rPr>
        <w:t>Дроны</w:t>
      </w:r>
      <w:proofErr w:type="spellEnd"/>
      <w:r w:rsidR="00842F05" w:rsidRPr="004A0968">
        <w:rPr>
          <w:rFonts w:ascii="Times New Roman" w:hAnsi="Times New Roman" w:cs="Times New Roman"/>
          <w:i/>
          <w:sz w:val="24"/>
          <w:szCs w:val="24"/>
        </w:rPr>
        <w:t xml:space="preserve"> уже</w:t>
      </w:r>
      <w:r w:rsidR="00783D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F05" w:rsidRPr="004A0968">
        <w:rPr>
          <w:rFonts w:ascii="Times New Roman" w:hAnsi="Times New Roman" w:cs="Times New Roman"/>
          <w:i/>
          <w:sz w:val="24"/>
          <w:szCs w:val="24"/>
        </w:rPr>
        <w:t xml:space="preserve">используются везде: </w:t>
      </w:r>
      <w:r w:rsidR="00597525" w:rsidRPr="004A0968">
        <w:rPr>
          <w:rFonts w:ascii="Times New Roman" w:hAnsi="Times New Roman" w:cs="Times New Roman"/>
          <w:i/>
          <w:sz w:val="24"/>
          <w:szCs w:val="24"/>
        </w:rPr>
        <w:t>для нужд полицейских и пожарных, для съемок клипов и</w:t>
      </w:r>
      <w:r w:rsidR="00783D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F05" w:rsidRPr="004A0968">
        <w:rPr>
          <w:rFonts w:ascii="Times New Roman" w:hAnsi="Times New Roman" w:cs="Times New Roman"/>
          <w:i/>
          <w:sz w:val="24"/>
          <w:szCs w:val="24"/>
        </w:rPr>
        <w:t>наблюдения за животными в дикой природе</w:t>
      </w:r>
      <w:r w:rsidR="00597525" w:rsidRPr="004A0968">
        <w:rPr>
          <w:rFonts w:ascii="Times New Roman" w:hAnsi="Times New Roman" w:cs="Times New Roman"/>
          <w:i/>
          <w:sz w:val="24"/>
          <w:szCs w:val="24"/>
        </w:rPr>
        <w:t>. А в будущем они будут приносить нам еду в ресторане и доставлять товары из интернет-магазинов</w:t>
      </w:r>
      <w:r w:rsidR="00597525" w:rsidRPr="004A0968">
        <w:rPr>
          <w:rFonts w:ascii="Times New Roman" w:hAnsi="Times New Roman" w:cs="Times New Roman"/>
          <w:sz w:val="24"/>
          <w:szCs w:val="24"/>
        </w:rPr>
        <w:t xml:space="preserve">. </w:t>
      </w:r>
      <w:r w:rsidR="00597525" w:rsidRPr="004A0968">
        <w:rPr>
          <w:rFonts w:ascii="Times New Roman" w:hAnsi="Times New Roman" w:cs="Times New Roman"/>
          <w:i/>
          <w:sz w:val="24"/>
          <w:szCs w:val="24"/>
        </w:rPr>
        <w:t>Основная проблема – решить вопрос энергоснабжения</w:t>
      </w:r>
      <w:r w:rsidR="00597525" w:rsidRPr="004A0968">
        <w:rPr>
          <w:rFonts w:ascii="Times New Roman" w:hAnsi="Times New Roman" w:cs="Times New Roman"/>
          <w:sz w:val="24"/>
          <w:szCs w:val="24"/>
        </w:rPr>
        <w:t>».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597525" w:rsidRPr="004A0968">
        <w:rPr>
          <w:rFonts w:ascii="Times New Roman" w:hAnsi="Times New Roman" w:cs="Times New Roman"/>
          <w:sz w:val="24"/>
          <w:szCs w:val="24"/>
        </w:rPr>
        <w:t>Технология также может применяться в робототехнике и в космосе – для зарядки нан</w:t>
      </w:r>
      <w:proofErr w:type="gramStart"/>
      <w:r w:rsidR="00597525" w:rsidRPr="004A09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97525" w:rsidRPr="004A09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7525" w:rsidRPr="004A0968">
        <w:rPr>
          <w:rFonts w:ascii="Times New Roman" w:hAnsi="Times New Roman" w:cs="Times New Roman"/>
          <w:sz w:val="24"/>
          <w:szCs w:val="24"/>
        </w:rPr>
        <w:t>микроспутников</w:t>
      </w:r>
      <w:proofErr w:type="spellEnd"/>
      <w:r w:rsidR="00597525" w:rsidRPr="004A0968">
        <w:rPr>
          <w:rFonts w:ascii="Times New Roman" w:hAnsi="Times New Roman" w:cs="Times New Roman"/>
          <w:sz w:val="24"/>
          <w:szCs w:val="24"/>
        </w:rPr>
        <w:t>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597525" w:rsidRPr="004A0968">
        <w:rPr>
          <w:rFonts w:ascii="Times New Roman" w:hAnsi="Times New Roman" w:cs="Times New Roman"/>
          <w:sz w:val="24"/>
          <w:szCs w:val="24"/>
        </w:rPr>
        <w:t xml:space="preserve">Коллектив Ивана </w:t>
      </w:r>
      <w:proofErr w:type="spellStart"/>
      <w:r w:rsidR="00597525" w:rsidRPr="004A0968">
        <w:rPr>
          <w:rFonts w:ascii="Times New Roman" w:hAnsi="Times New Roman" w:cs="Times New Roman"/>
          <w:sz w:val="24"/>
          <w:szCs w:val="24"/>
        </w:rPr>
        <w:t>Мацака</w:t>
      </w:r>
      <w:proofErr w:type="spellEnd"/>
      <w:r w:rsidR="00597525" w:rsidRPr="004A0968">
        <w:rPr>
          <w:rFonts w:ascii="Times New Roman" w:hAnsi="Times New Roman" w:cs="Times New Roman"/>
          <w:sz w:val="24"/>
          <w:szCs w:val="24"/>
        </w:rPr>
        <w:t xml:space="preserve"> также планирует выход на внешние рынки – приоритет пока отдается Китаю, Сингапуру, Индии и Странам Ближнего Востока.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B8" w:rsidRPr="004A0968" w:rsidRDefault="006350B8" w:rsidP="0063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682" w:rsidRPr="004A0968" w:rsidRDefault="007B02EB" w:rsidP="0063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EB">
        <w:rPr>
          <w:rFonts w:ascii="Times New Roman" w:hAnsi="Times New Roman" w:cs="Times New Roman"/>
          <w:sz w:val="24"/>
          <w:szCs w:val="24"/>
        </w:rPr>
        <w:t>Как обнаружить нефть и газ с помощью супермощной «лазерной указки»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EB"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Сергей </w:t>
      </w:r>
      <w:r w:rsidRPr="007B02EB">
        <w:rPr>
          <w:rFonts w:ascii="Times New Roman" w:hAnsi="Times New Roman" w:cs="Times New Roman"/>
          <w:b/>
          <w:sz w:val="24"/>
          <w:szCs w:val="24"/>
        </w:rPr>
        <w:t>Кащеев</w:t>
      </w:r>
      <w:r w:rsidRPr="007B02EB">
        <w:rPr>
          <w:rFonts w:ascii="Times New Roman" w:hAnsi="Times New Roman" w:cs="Times New Roman"/>
          <w:sz w:val="24"/>
          <w:szCs w:val="24"/>
        </w:rPr>
        <w:t xml:space="preserve"> из Санкт-Петербурга и его команда</w:t>
      </w:r>
      <w:r w:rsidR="00597525" w:rsidRPr="004A0968">
        <w:rPr>
          <w:rFonts w:ascii="Times New Roman" w:hAnsi="Times New Roman" w:cs="Times New Roman"/>
          <w:sz w:val="24"/>
          <w:szCs w:val="24"/>
        </w:rPr>
        <w:t>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3A3D10" w:rsidRPr="004A0968">
        <w:rPr>
          <w:rFonts w:ascii="Times New Roman" w:hAnsi="Times New Roman" w:cs="Times New Roman"/>
          <w:sz w:val="24"/>
          <w:szCs w:val="24"/>
        </w:rPr>
        <w:t xml:space="preserve">Лазерное зондирование поможет не только </w:t>
      </w:r>
      <w:r>
        <w:rPr>
          <w:rFonts w:ascii="Times New Roman" w:hAnsi="Times New Roman" w:cs="Times New Roman"/>
          <w:sz w:val="24"/>
          <w:szCs w:val="24"/>
        </w:rPr>
        <w:t>определить наличие энергосырья</w:t>
      </w:r>
      <w:r w:rsidR="003A3D10" w:rsidRPr="004A0968">
        <w:rPr>
          <w:rFonts w:ascii="Times New Roman" w:hAnsi="Times New Roman" w:cs="Times New Roman"/>
          <w:sz w:val="24"/>
          <w:szCs w:val="24"/>
        </w:rPr>
        <w:t>, но и спрогнозировать нефтегазоносность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3A3D10" w:rsidRPr="004A0968">
        <w:rPr>
          <w:rFonts w:ascii="Times New Roman" w:hAnsi="Times New Roman" w:cs="Times New Roman"/>
          <w:sz w:val="24"/>
          <w:szCs w:val="24"/>
        </w:rPr>
        <w:t xml:space="preserve"> и выбрать наилучшие точки для глуб</w:t>
      </w:r>
      <w:r w:rsidR="00C1018E">
        <w:rPr>
          <w:rFonts w:ascii="Times New Roman" w:hAnsi="Times New Roman" w:cs="Times New Roman"/>
          <w:sz w:val="24"/>
          <w:szCs w:val="24"/>
        </w:rPr>
        <w:t xml:space="preserve">окого бурения. Причем, </w:t>
      </w:r>
      <w:r w:rsidR="003A3D10" w:rsidRPr="004A0968">
        <w:rPr>
          <w:rFonts w:ascii="Times New Roman" w:hAnsi="Times New Roman" w:cs="Times New Roman"/>
          <w:sz w:val="24"/>
          <w:szCs w:val="24"/>
        </w:rPr>
        <w:t xml:space="preserve">метод может применяться на расстоянии, например, </w:t>
      </w:r>
      <w:r w:rsidR="00EE5094" w:rsidRPr="004A0968">
        <w:rPr>
          <w:rFonts w:ascii="Times New Roman" w:hAnsi="Times New Roman" w:cs="Times New Roman"/>
          <w:sz w:val="24"/>
          <w:szCs w:val="24"/>
        </w:rPr>
        <w:t>с самолета или вертолета при проведении аэросъемки</w:t>
      </w:r>
      <w:r w:rsidR="003A3D10" w:rsidRPr="004A0968">
        <w:rPr>
          <w:rFonts w:ascii="Times New Roman" w:hAnsi="Times New Roman" w:cs="Times New Roman"/>
          <w:sz w:val="24"/>
          <w:szCs w:val="24"/>
        </w:rPr>
        <w:t xml:space="preserve">. </w:t>
      </w:r>
      <w:r w:rsidR="00C1018E">
        <w:rPr>
          <w:rFonts w:ascii="Times New Roman" w:hAnsi="Times New Roman" w:cs="Times New Roman"/>
          <w:sz w:val="24"/>
          <w:szCs w:val="24"/>
        </w:rPr>
        <w:t xml:space="preserve">Оказывается, над любым месторождением, на суше или на море, с помощью специальных приборов можно уловить облако углеводородных молекул. </w:t>
      </w:r>
      <w:r w:rsidR="00EE5094" w:rsidRPr="004A0968">
        <w:rPr>
          <w:rFonts w:ascii="Times New Roman" w:hAnsi="Times New Roman" w:cs="Times New Roman"/>
          <w:sz w:val="24"/>
          <w:szCs w:val="24"/>
        </w:rPr>
        <w:t xml:space="preserve">Создаваемый командой </w:t>
      </w:r>
      <w:proofErr w:type="spellStart"/>
      <w:r w:rsidR="00EE5094" w:rsidRPr="004A0968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="00EE5094" w:rsidRPr="004A0968">
        <w:rPr>
          <w:rFonts w:ascii="Times New Roman" w:hAnsi="Times New Roman" w:cs="Times New Roman"/>
          <w:sz w:val="24"/>
          <w:szCs w:val="24"/>
        </w:rPr>
        <w:t xml:space="preserve"> образец лазерного анализатора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EE5094" w:rsidRPr="004A0968">
        <w:rPr>
          <w:rFonts w:ascii="Times New Roman" w:hAnsi="Times New Roman" w:cs="Times New Roman"/>
          <w:sz w:val="24"/>
          <w:szCs w:val="24"/>
        </w:rPr>
        <w:t>обладает сверхвысокой чувствительностью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EE5094" w:rsidRPr="004A0968">
        <w:rPr>
          <w:rFonts w:ascii="Times New Roman" w:hAnsi="Times New Roman" w:cs="Times New Roman"/>
          <w:sz w:val="24"/>
          <w:szCs w:val="24"/>
        </w:rPr>
        <w:t>- то есть может реагировать даже на очень малое скопление молекул тяжелых углеводородов. Его эффективность совершенно не зависит от погоды, кроме того, установка сможет сама обрабатывать полученную информацию и передавать ее в центр.</w:t>
      </w:r>
      <w:r w:rsidR="00A65208">
        <w:rPr>
          <w:rFonts w:ascii="Times New Roman" w:hAnsi="Times New Roman" w:cs="Times New Roman"/>
          <w:sz w:val="24"/>
          <w:szCs w:val="24"/>
        </w:rPr>
        <w:t xml:space="preserve"> </w:t>
      </w:r>
      <w:r w:rsidR="00C1018E">
        <w:rPr>
          <w:rFonts w:ascii="Times New Roman" w:hAnsi="Times New Roman" w:cs="Times New Roman"/>
          <w:sz w:val="24"/>
          <w:szCs w:val="24"/>
        </w:rPr>
        <w:t xml:space="preserve">Этот метод исследования намного быстрее аналогов: например, с помощью ручных методов на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C1018E">
        <w:rPr>
          <w:rFonts w:ascii="Times New Roman" w:hAnsi="Times New Roman" w:cs="Times New Roman"/>
          <w:sz w:val="24"/>
          <w:szCs w:val="24"/>
        </w:rPr>
        <w:t xml:space="preserve"> 1 квадратного километра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C1018E">
        <w:rPr>
          <w:rFonts w:ascii="Times New Roman" w:hAnsi="Times New Roman" w:cs="Times New Roman"/>
          <w:sz w:val="24"/>
          <w:szCs w:val="24"/>
        </w:rPr>
        <w:t xml:space="preserve"> уйдет </w:t>
      </w:r>
      <w:r w:rsidR="00C1018E">
        <w:rPr>
          <w:rFonts w:ascii="Times New Roman" w:hAnsi="Times New Roman" w:cs="Times New Roman"/>
          <w:sz w:val="24"/>
          <w:szCs w:val="24"/>
        </w:rPr>
        <w:lastRenderedPageBreak/>
        <w:t>от 3 до 5 дней, а с помощью</w:t>
      </w:r>
      <w:r>
        <w:rPr>
          <w:rFonts w:ascii="Times New Roman" w:hAnsi="Times New Roman" w:cs="Times New Roman"/>
          <w:sz w:val="24"/>
          <w:szCs w:val="24"/>
        </w:rPr>
        <w:t xml:space="preserve"> «лазерной указки» </w:t>
      </w:r>
      <w:r w:rsidR="00C1018E">
        <w:rPr>
          <w:rFonts w:ascii="Times New Roman" w:hAnsi="Times New Roman" w:cs="Times New Roman"/>
          <w:sz w:val="24"/>
          <w:szCs w:val="24"/>
        </w:rPr>
        <w:t xml:space="preserve">Кащеева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C1018E">
        <w:rPr>
          <w:rFonts w:ascii="Times New Roman" w:hAnsi="Times New Roman" w:cs="Times New Roman"/>
          <w:sz w:val="24"/>
          <w:szCs w:val="24"/>
        </w:rPr>
        <w:t xml:space="preserve"> займет меньше одного дня.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A65208">
        <w:rPr>
          <w:rFonts w:ascii="Times New Roman" w:hAnsi="Times New Roman" w:cs="Times New Roman"/>
          <w:sz w:val="24"/>
          <w:szCs w:val="24"/>
        </w:rPr>
        <w:t xml:space="preserve">Основным «потребителем» разработки, по словам </w:t>
      </w:r>
      <w:r>
        <w:rPr>
          <w:rFonts w:ascii="Times New Roman" w:hAnsi="Times New Roman" w:cs="Times New Roman"/>
          <w:sz w:val="24"/>
          <w:szCs w:val="24"/>
        </w:rPr>
        <w:t>ученого</w:t>
      </w:r>
      <w:r w:rsidR="00A65208">
        <w:rPr>
          <w:rFonts w:ascii="Times New Roman" w:hAnsi="Times New Roman" w:cs="Times New Roman"/>
          <w:sz w:val="24"/>
          <w:szCs w:val="24"/>
        </w:rPr>
        <w:t>, станут крупнейшие российские энергетические компании</w:t>
      </w:r>
      <w:r w:rsidR="00C1018E">
        <w:rPr>
          <w:rFonts w:ascii="Times New Roman" w:hAnsi="Times New Roman" w:cs="Times New Roman"/>
          <w:sz w:val="24"/>
          <w:szCs w:val="24"/>
        </w:rPr>
        <w:t>, которые таким образом смогут решить проблему исследования труднодос</w:t>
      </w:r>
      <w:r w:rsidR="00ED0629">
        <w:rPr>
          <w:rFonts w:ascii="Times New Roman" w:hAnsi="Times New Roman" w:cs="Times New Roman"/>
          <w:sz w:val="24"/>
          <w:szCs w:val="24"/>
        </w:rPr>
        <w:t>тупных месторождений, например</w:t>
      </w:r>
      <w:r w:rsidR="00ED0629" w:rsidRPr="00ED0629">
        <w:rPr>
          <w:rFonts w:ascii="Times New Roman" w:hAnsi="Times New Roman" w:cs="Times New Roman"/>
          <w:sz w:val="24"/>
          <w:szCs w:val="24"/>
        </w:rPr>
        <w:t xml:space="preserve">? </w:t>
      </w:r>
      <w:r w:rsidR="00C1018E">
        <w:rPr>
          <w:rFonts w:ascii="Times New Roman" w:hAnsi="Times New Roman" w:cs="Times New Roman"/>
          <w:sz w:val="24"/>
          <w:szCs w:val="24"/>
        </w:rPr>
        <w:t>Арктического шельфа.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C1018E">
        <w:rPr>
          <w:rFonts w:ascii="Times New Roman" w:hAnsi="Times New Roman" w:cs="Times New Roman"/>
          <w:sz w:val="24"/>
          <w:szCs w:val="24"/>
        </w:rPr>
        <w:t>Перспективные внешние рынки –</w:t>
      </w:r>
      <w:r>
        <w:rPr>
          <w:rFonts w:ascii="Times New Roman" w:hAnsi="Times New Roman" w:cs="Times New Roman"/>
          <w:sz w:val="24"/>
          <w:szCs w:val="24"/>
        </w:rPr>
        <w:t xml:space="preserve"> Саудовская Аравия</w:t>
      </w:r>
      <w:r w:rsidR="00C10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18E">
        <w:rPr>
          <w:rFonts w:ascii="Times New Roman" w:hAnsi="Times New Roman" w:cs="Times New Roman"/>
          <w:sz w:val="24"/>
          <w:szCs w:val="24"/>
        </w:rPr>
        <w:t>США, Азербайджан и Туркменистан.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B8" w:rsidRPr="004A0968" w:rsidRDefault="006350B8" w:rsidP="0063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99" w:rsidRPr="004A0968" w:rsidRDefault="0013419A" w:rsidP="0078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68">
        <w:rPr>
          <w:rFonts w:ascii="Times New Roman" w:hAnsi="Times New Roman" w:cs="Times New Roman"/>
          <w:b/>
          <w:sz w:val="24"/>
          <w:szCs w:val="24"/>
        </w:rPr>
        <w:t>Алексей Бычков</w:t>
      </w:r>
      <w:r w:rsidRPr="004A0968">
        <w:rPr>
          <w:rFonts w:ascii="Times New Roman" w:hAnsi="Times New Roman" w:cs="Times New Roman"/>
          <w:sz w:val="24"/>
          <w:szCs w:val="24"/>
        </w:rPr>
        <w:t xml:space="preserve"> из Новосибирска и его коллеги </w:t>
      </w:r>
      <w:r w:rsidR="004A0968">
        <w:rPr>
          <w:rFonts w:ascii="Times New Roman" w:hAnsi="Times New Roman" w:cs="Times New Roman"/>
          <w:sz w:val="24"/>
          <w:szCs w:val="24"/>
        </w:rPr>
        <w:t>создали биотопливо нового поколения</w:t>
      </w:r>
      <w:r w:rsidRPr="004A0968">
        <w:rPr>
          <w:rFonts w:ascii="Times New Roman" w:hAnsi="Times New Roman" w:cs="Times New Roman"/>
          <w:sz w:val="24"/>
          <w:szCs w:val="24"/>
        </w:rPr>
        <w:t xml:space="preserve">. Молодым ученым удалось существенно повысить эффективность уже всем </w:t>
      </w:r>
      <w:proofErr w:type="gramStart"/>
      <w:r w:rsidRPr="004A0968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4A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968"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 w:rsidRPr="004A0968">
        <w:rPr>
          <w:rFonts w:ascii="Times New Roman" w:hAnsi="Times New Roman" w:cs="Times New Roman"/>
          <w:sz w:val="24"/>
          <w:szCs w:val="24"/>
        </w:rPr>
        <w:t>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Pr="004A0968">
        <w:rPr>
          <w:rFonts w:ascii="Times New Roman" w:hAnsi="Times New Roman" w:cs="Times New Roman"/>
          <w:sz w:val="24"/>
          <w:szCs w:val="24"/>
        </w:rPr>
        <w:t xml:space="preserve">Традиционно </w:t>
      </w:r>
      <w:proofErr w:type="spellStart"/>
      <w:r w:rsidRPr="004A0968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="004821FD" w:rsidRPr="004A0968">
        <w:rPr>
          <w:rFonts w:ascii="Times New Roman" w:hAnsi="Times New Roman" w:cs="Times New Roman"/>
          <w:sz w:val="24"/>
          <w:szCs w:val="24"/>
        </w:rPr>
        <w:t xml:space="preserve"> производят из отходов сельского хозяйства и деревообрабатывающей промышленности – опилок, соломы и даже рисовой шелухи. С</w:t>
      </w:r>
      <w:r w:rsidRPr="004A0968">
        <w:rPr>
          <w:rFonts w:ascii="Times New Roman" w:hAnsi="Times New Roman" w:cs="Times New Roman"/>
          <w:sz w:val="24"/>
          <w:szCs w:val="24"/>
        </w:rPr>
        <w:t xml:space="preserve">остоит </w:t>
      </w:r>
      <w:r w:rsidR="004821FD" w:rsidRPr="004A0968">
        <w:rPr>
          <w:rFonts w:ascii="Times New Roman" w:hAnsi="Times New Roman" w:cs="Times New Roman"/>
          <w:sz w:val="24"/>
          <w:szCs w:val="24"/>
        </w:rPr>
        <w:t>получаемое вещество из</w:t>
      </w:r>
      <w:r w:rsidRPr="004A0968">
        <w:rPr>
          <w:rFonts w:ascii="Times New Roman" w:hAnsi="Times New Roman" w:cs="Times New Roman"/>
          <w:sz w:val="24"/>
          <w:szCs w:val="24"/>
        </w:rPr>
        <w:t xml:space="preserve"> двух компонентов: углеводов и лигнина</w:t>
      </w:r>
      <w:r w:rsidR="004821FD" w:rsidRPr="004A0968">
        <w:rPr>
          <w:rFonts w:ascii="Times New Roman" w:hAnsi="Times New Roman" w:cs="Times New Roman"/>
          <w:sz w:val="24"/>
          <w:szCs w:val="24"/>
        </w:rPr>
        <w:t>. Ч</w:t>
      </w:r>
      <w:r w:rsidRPr="004A0968">
        <w:rPr>
          <w:rFonts w:ascii="Times New Roman" w:hAnsi="Times New Roman" w:cs="Times New Roman"/>
          <w:sz w:val="24"/>
          <w:szCs w:val="24"/>
        </w:rPr>
        <w:t xml:space="preserve">ем больше процент последнего – тем выше температура </w:t>
      </w:r>
      <w:r w:rsidR="004821FD" w:rsidRPr="004A0968">
        <w:rPr>
          <w:rFonts w:ascii="Times New Roman" w:hAnsi="Times New Roman" w:cs="Times New Roman"/>
          <w:sz w:val="24"/>
          <w:szCs w:val="24"/>
        </w:rPr>
        <w:t>сгорания. Команде Бычкова удалось увеличить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4821FD" w:rsidRPr="004A0968">
        <w:rPr>
          <w:rFonts w:ascii="Times New Roman" w:hAnsi="Times New Roman" w:cs="Times New Roman"/>
          <w:sz w:val="24"/>
          <w:szCs w:val="24"/>
        </w:rPr>
        <w:t>долю лигнина</w:t>
      </w:r>
      <w:r w:rsidR="007B02EB">
        <w:rPr>
          <w:rFonts w:ascii="Times New Roman" w:hAnsi="Times New Roman" w:cs="Times New Roman"/>
          <w:sz w:val="24"/>
          <w:szCs w:val="24"/>
        </w:rPr>
        <w:t xml:space="preserve"> </w:t>
      </w:r>
      <w:r w:rsidR="004821FD" w:rsidRPr="004A0968">
        <w:rPr>
          <w:rFonts w:ascii="Times New Roman" w:hAnsi="Times New Roman" w:cs="Times New Roman"/>
          <w:sz w:val="24"/>
          <w:szCs w:val="24"/>
        </w:rPr>
        <w:t>путем измельчения исходного материала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4821FD" w:rsidRPr="004A0968">
        <w:rPr>
          <w:rFonts w:ascii="Times New Roman" w:hAnsi="Times New Roman" w:cs="Times New Roman"/>
          <w:sz w:val="24"/>
          <w:szCs w:val="24"/>
        </w:rPr>
        <w:t>- тогда он лучше вступает в химические реакции и отдает «ненужные» углеводы.</w:t>
      </w:r>
      <w:r w:rsidR="007B02EB">
        <w:rPr>
          <w:rFonts w:ascii="Times New Roman" w:hAnsi="Times New Roman" w:cs="Times New Roman"/>
          <w:sz w:val="24"/>
          <w:szCs w:val="24"/>
        </w:rPr>
        <w:t xml:space="preserve"> В полученном веществе процент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7B02EB">
        <w:rPr>
          <w:rFonts w:ascii="Times New Roman" w:hAnsi="Times New Roman" w:cs="Times New Roman"/>
          <w:sz w:val="24"/>
          <w:szCs w:val="24"/>
        </w:rPr>
        <w:t xml:space="preserve">лигнина в 3,5 раза превышает среднерыночный показатель и составляет 70%. </w:t>
      </w:r>
      <w:r w:rsidR="004821FD" w:rsidRPr="004A0968">
        <w:rPr>
          <w:rFonts w:ascii="Times New Roman" w:hAnsi="Times New Roman" w:cs="Times New Roman"/>
          <w:sz w:val="24"/>
          <w:szCs w:val="24"/>
        </w:rPr>
        <w:t xml:space="preserve">Технология позволяет </w:t>
      </w:r>
      <w:r w:rsidR="007B02EB">
        <w:rPr>
          <w:rFonts w:ascii="Times New Roman" w:hAnsi="Times New Roman" w:cs="Times New Roman"/>
          <w:sz w:val="24"/>
          <w:szCs w:val="24"/>
        </w:rPr>
        <w:t>вырабатывать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4821FD" w:rsidRPr="004A0968">
        <w:rPr>
          <w:rFonts w:ascii="Times New Roman" w:hAnsi="Times New Roman" w:cs="Times New Roman"/>
          <w:sz w:val="24"/>
          <w:szCs w:val="24"/>
        </w:rPr>
        <w:t>топливо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4821FD" w:rsidRPr="004A0968">
        <w:rPr>
          <w:rFonts w:ascii="Times New Roman" w:hAnsi="Times New Roman" w:cs="Times New Roman"/>
          <w:sz w:val="24"/>
          <w:szCs w:val="24"/>
        </w:rPr>
        <w:t>из полностью возобновляемого сырья и решает важные экологические проблемы.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4821FD" w:rsidRPr="004A0968">
        <w:rPr>
          <w:rFonts w:ascii="Times New Roman" w:hAnsi="Times New Roman" w:cs="Times New Roman"/>
          <w:sz w:val="24"/>
          <w:szCs w:val="24"/>
        </w:rPr>
        <w:t>Сейчас в России ежегодно производится более 270</w:t>
      </w:r>
      <w:r w:rsidR="00783DEB">
        <w:rPr>
          <w:rFonts w:ascii="Times New Roman" w:hAnsi="Times New Roman" w:cs="Times New Roman"/>
          <w:sz w:val="24"/>
          <w:szCs w:val="24"/>
        </w:rPr>
        <w:t xml:space="preserve"> </w:t>
      </w:r>
      <w:r w:rsidR="004821FD" w:rsidRPr="004A0968">
        <w:rPr>
          <w:rFonts w:ascii="Times New Roman" w:hAnsi="Times New Roman" w:cs="Times New Roman"/>
          <w:sz w:val="24"/>
          <w:szCs w:val="24"/>
        </w:rPr>
        <w:t xml:space="preserve">миллионов тонн отходов в растениеводстве и </w:t>
      </w:r>
      <w:r w:rsidR="00BF3799" w:rsidRPr="004A0968">
        <w:rPr>
          <w:rFonts w:ascii="Times New Roman" w:hAnsi="Times New Roman" w:cs="Times New Roman"/>
          <w:sz w:val="24"/>
          <w:szCs w:val="24"/>
        </w:rPr>
        <w:t>около</w:t>
      </w:r>
      <w:r w:rsidR="004821FD" w:rsidRPr="004A0968">
        <w:rPr>
          <w:rFonts w:ascii="Times New Roman" w:hAnsi="Times New Roman" w:cs="Times New Roman"/>
          <w:sz w:val="24"/>
          <w:szCs w:val="24"/>
        </w:rPr>
        <w:t xml:space="preserve"> 70 миллионов тонн в </w:t>
      </w:r>
      <w:r w:rsidR="00BF3799" w:rsidRPr="004A0968">
        <w:rPr>
          <w:rFonts w:ascii="Times New Roman" w:hAnsi="Times New Roman" w:cs="Times New Roman"/>
          <w:sz w:val="24"/>
          <w:szCs w:val="24"/>
        </w:rPr>
        <w:t xml:space="preserve">деревообработке, а используется их них не более 1 миллиона тонн. Остальное – гниет под открытым небом или сжигается. Для сравнения, в США из биомассы производится до 70 млрд киловатт-часов энергии, в Германии – свыше 40 млрд, с 2010 года стремительно наращивает мощности Китай, уже обогнавший Бразилию и Японию. Проект команды Бычкова поможет ликвидировать отставание в области биотехнологий. </w:t>
      </w:r>
      <w:r w:rsidR="004A0968" w:rsidRPr="004A0968">
        <w:rPr>
          <w:rFonts w:ascii="Times New Roman" w:hAnsi="Times New Roman" w:cs="Times New Roman"/>
          <w:sz w:val="24"/>
          <w:szCs w:val="24"/>
        </w:rPr>
        <w:t>«</w:t>
      </w:r>
      <w:r w:rsidR="004A0968" w:rsidRPr="004A0968">
        <w:rPr>
          <w:rFonts w:ascii="Times New Roman" w:hAnsi="Times New Roman" w:cs="Times New Roman"/>
          <w:i/>
          <w:sz w:val="24"/>
          <w:szCs w:val="24"/>
        </w:rPr>
        <w:t>По прогнозам специалистов, к 2050 году человечество будет способно получить из биомассы до 38% потребляемого топлива и до 17% электроэнергии, причем энергоемкость биомассы намного выше, чем у других «зеленых» источников энергии, таких как</w:t>
      </w:r>
      <w:r w:rsidR="00783D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968" w:rsidRPr="004A0968">
        <w:rPr>
          <w:rFonts w:ascii="Times New Roman" w:hAnsi="Times New Roman" w:cs="Times New Roman"/>
          <w:i/>
          <w:sz w:val="24"/>
          <w:szCs w:val="24"/>
        </w:rPr>
        <w:t>ветер, солнце</w:t>
      </w:r>
      <w:r w:rsidR="00C004C9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A0968" w:rsidRPr="004A0968">
        <w:rPr>
          <w:rFonts w:ascii="Times New Roman" w:hAnsi="Times New Roman" w:cs="Times New Roman"/>
          <w:i/>
          <w:sz w:val="24"/>
          <w:szCs w:val="24"/>
        </w:rPr>
        <w:t xml:space="preserve"> волны</w:t>
      </w:r>
      <w:r w:rsidR="004A0968" w:rsidRPr="004A0968">
        <w:rPr>
          <w:rFonts w:ascii="Times New Roman" w:hAnsi="Times New Roman" w:cs="Times New Roman"/>
          <w:sz w:val="24"/>
          <w:szCs w:val="24"/>
        </w:rPr>
        <w:t xml:space="preserve">», - отмечает Алексей Бычков. </w:t>
      </w:r>
    </w:p>
    <w:p w:rsidR="00BF3799" w:rsidRPr="004A0968" w:rsidRDefault="00BF3799" w:rsidP="0063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642" w:rsidRPr="004A0968" w:rsidRDefault="00D67642" w:rsidP="0063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68">
        <w:rPr>
          <w:rFonts w:ascii="Times New Roman" w:hAnsi="Times New Roman" w:cs="Times New Roman"/>
          <w:sz w:val="24"/>
          <w:szCs w:val="24"/>
        </w:rPr>
        <w:t xml:space="preserve">Напомним, Общероссийский конкурс молодежных исследовательских проектов в области энергетики «Энергия молодости» проводится ежегодно с 2004 года. </w:t>
      </w:r>
      <w:r w:rsidR="00345577">
        <w:rPr>
          <w:rFonts w:ascii="Times New Roman" w:hAnsi="Times New Roman" w:cs="Times New Roman"/>
          <w:sz w:val="24"/>
          <w:szCs w:val="24"/>
        </w:rPr>
        <w:t>За прошедшие 11 лет гранты получил 191 молодой ученый</w:t>
      </w:r>
      <w:r w:rsidRPr="004A0968">
        <w:rPr>
          <w:rFonts w:ascii="Times New Roman" w:hAnsi="Times New Roman" w:cs="Times New Roman"/>
          <w:sz w:val="24"/>
          <w:szCs w:val="24"/>
        </w:rPr>
        <w:t xml:space="preserve"> из 43 исследовательских центров. Общая сумма выделенных </w:t>
      </w:r>
      <w:r w:rsidR="00345577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4A0968">
        <w:rPr>
          <w:rFonts w:ascii="Times New Roman" w:hAnsi="Times New Roman" w:cs="Times New Roman"/>
          <w:sz w:val="24"/>
          <w:szCs w:val="24"/>
        </w:rPr>
        <w:t>составляет 3</w:t>
      </w:r>
      <w:r w:rsidR="00B8661A" w:rsidRPr="004A0968">
        <w:rPr>
          <w:rFonts w:ascii="Times New Roman" w:hAnsi="Times New Roman" w:cs="Times New Roman"/>
          <w:sz w:val="24"/>
          <w:szCs w:val="24"/>
        </w:rPr>
        <w:t>5</w:t>
      </w:r>
      <w:r w:rsidRPr="004A0968">
        <w:rPr>
          <w:rFonts w:ascii="Times New Roman" w:hAnsi="Times New Roman" w:cs="Times New Roman"/>
          <w:sz w:val="24"/>
          <w:szCs w:val="24"/>
        </w:rPr>
        <w:t xml:space="preserve">,5 млн. рублей. </w:t>
      </w:r>
    </w:p>
    <w:p w:rsidR="006350B8" w:rsidRPr="004A0968" w:rsidRDefault="006350B8" w:rsidP="0063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642" w:rsidRPr="004A0968" w:rsidRDefault="00D67642" w:rsidP="003F6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68">
        <w:rPr>
          <w:rFonts w:ascii="Times New Roman" w:hAnsi="Times New Roman" w:cs="Times New Roman"/>
          <w:b/>
          <w:sz w:val="24"/>
          <w:szCs w:val="24"/>
        </w:rPr>
        <w:t>Торжественная церемония награждения победителей</w:t>
      </w:r>
      <w:r w:rsidR="00B15664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Pr="004A0968">
        <w:rPr>
          <w:rFonts w:ascii="Times New Roman" w:hAnsi="Times New Roman" w:cs="Times New Roman"/>
          <w:b/>
          <w:sz w:val="24"/>
          <w:szCs w:val="24"/>
        </w:rPr>
        <w:t xml:space="preserve"> состоится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>рамках</w:t>
      </w:r>
      <w:r w:rsidR="00783DEB" w:rsidRP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144">
        <w:rPr>
          <w:rFonts w:ascii="Times New Roman" w:hAnsi="Times New Roman" w:cs="Times New Roman"/>
          <w:b/>
          <w:sz w:val="24"/>
          <w:szCs w:val="24"/>
        </w:rPr>
        <w:t>п</w:t>
      </w:r>
      <w:r w:rsidR="003F695E">
        <w:rPr>
          <w:rFonts w:ascii="Times New Roman" w:hAnsi="Times New Roman" w:cs="Times New Roman"/>
          <w:b/>
          <w:sz w:val="24"/>
          <w:szCs w:val="24"/>
        </w:rPr>
        <w:t>ленарной сессии – открытия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5E">
        <w:rPr>
          <w:rFonts w:ascii="Times New Roman" w:hAnsi="Times New Roman" w:cs="Times New Roman"/>
          <w:b/>
          <w:sz w:val="24"/>
          <w:szCs w:val="24"/>
          <w:lang w:val="en-US"/>
        </w:rPr>
        <w:t>ENES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 xml:space="preserve"> 2015 «Международное сотрудничество: совместными усилиями к энергоэффективности экономики и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>развитию энергетики»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. Пленарная сессия начнет свою работу в 10 часов </w:t>
      </w:r>
      <w:r w:rsidR="00B8661A" w:rsidRPr="004A0968">
        <w:rPr>
          <w:rFonts w:ascii="Times New Roman" w:hAnsi="Times New Roman" w:cs="Times New Roman"/>
          <w:b/>
          <w:sz w:val="24"/>
          <w:szCs w:val="24"/>
        </w:rPr>
        <w:t>19 ноября</w:t>
      </w:r>
      <w:r w:rsid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8055F">
        <w:rPr>
          <w:rFonts w:ascii="Times New Roman" w:hAnsi="Times New Roman" w:cs="Times New Roman"/>
          <w:b/>
          <w:sz w:val="24"/>
          <w:szCs w:val="24"/>
        </w:rPr>
        <w:t>М</w:t>
      </w:r>
      <w:r w:rsidRPr="004A0968">
        <w:rPr>
          <w:rFonts w:ascii="Times New Roman" w:hAnsi="Times New Roman" w:cs="Times New Roman"/>
          <w:b/>
          <w:sz w:val="24"/>
          <w:szCs w:val="24"/>
        </w:rPr>
        <w:t xml:space="preserve">оскве </w:t>
      </w:r>
      <w:r w:rsidR="00B8661A" w:rsidRPr="004A0968">
        <w:rPr>
          <w:rFonts w:ascii="Times New Roman" w:hAnsi="Times New Roman" w:cs="Times New Roman"/>
          <w:b/>
          <w:sz w:val="24"/>
          <w:szCs w:val="24"/>
        </w:rPr>
        <w:t>в Гостином дворе</w:t>
      </w:r>
      <w:r w:rsidR="006E33FE" w:rsidRPr="004A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E33FE" w:rsidRPr="004A0968">
        <w:rPr>
          <w:rFonts w:ascii="Times New Roman" w:hAnsi="Times New Roman" w:cs="Times New Roman"/>
          <w:b/>
          <w:sz w:val="24"/>
          <w:szCs w:val="24"/>
        </w:rPr>
        <w:t>зал</w:t>
      </w:r>
      <w:r w:rsidR="003F695E">
        <w:rPr>
          <w:rFonts w:ascii="Times New Roman" w:hAnsi="Times New Roman" w:cs="Times New Roman"/>
          <w:b/>
          <w:sz w:val="24"/>
          <w:szCs w:val="24"/>
        </w:rPr>
        <w:t>е</w:t>
      </w:r>
      <w:r w:rsidR="006E33FE" w:rsidRPr="004A0968">
        <w:rPr>
          <w:rFonts w:ascii="Times New Roman" w:hAnsi="Times New Roman" w:cs="Times New Roman"/>
          <w:b/>
          <w:sz w:val="24"/>
          <w:szCs w:val="24"/>
        </w:rPr>
        <w:t xml:space="preserve"> «Амфитеатр»</w:t>
      </w:r>
      <w:r w:rsidR="00B8661A" w:rsidRPr="004A0968">
        <w:rPr>
          <w:rFonts w:ascii="Times New Roman" w:hAnsi="Times New Roman" w:cs="Times New Roman"/>
          <w:b/>
          <w:sz w:val="24"/>
          <w:szCs w:val="24"/>
        </w:rPr>
        <w:t>.</w:t>
      </w:r>
      <w:r w:rsidR="00E96023" w:rsidRPr="004A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1A" w:rsidRPr="004A0968">
        <w:rPr>
          <w:rFonts w:ascii="Times New Roman" w:hAnsi="Times New Roman" w:cs="Times New Roman"/>
          <w:b/>
          <w:sz w:val="24"/>
          <w:szCs w:val="24"/>
        </w:rPr>
        <w:t>Награды победителям вруч</w:t>
      </w:r>
      <w:r w:rsidR="00E96023" w:rsidRPr="004A0968">
        <w:rPr>
          <w:rFonts w:ascii="Times New Roman" w:hAnsi="Times New Roman" w:cs="Times New Roman"/>
          <w:b/>
          <w:sz w:val="24"/>
          <w:szCs w:val="24"/>
        </w:rPr>
        <w:t>и</w:t>
      </w:r>
      <w:r w:rsidR="00B8661A" w:rsidRPr="004A0968">
        <w:rPr>
          <w:rFonts w:ascii="Times New Roman" w:hAnsi="Times New Roman" w:cs="Times New Roman"/>
          <w:b/>
          <w:sz w:val="24"/>
          <w:szCs w:val="24"/>
        </w:rPr>
        <w:t xml:space="preserve">т министр энергетики РФ Александр </w:t>
      </w:r>
      <w:proofErr w:type="spellStart"/>
      <w:r w:rsidR="00B8661A" w:rsidRPr="004A0968"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 w:rsidR="004935D1" w:rsidRPr="004A0968">
        <w:rPr>
          <w:rFonts w:ascii="Times New Roman" w:hAnsi="Times New Roman" w:cs="Times New Roman"/>
          <w:b/>
          <w:sz w:val="24"/>
          <w:szCs w:val="24"/>
        </w:rPr>
        <w:t>.</w:t>
      </w:r>
      <w:r w:rsidR="00783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642" w:rsidRPr="003F695E" w:rsidRDefault="00D67642" w:rsidP="0063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68">
        <w:rPr>
          <w:rFonts w:ascii="Times New Roman" w:hAnsi="Times New Roman" w:cs="Times New Roman"/>
          <w:b/>
          <w:sz w:val="24"/>
          <w:szCs w:val="24"/>
        </w:rPr>
        <w:t>К освещению приглашаются федеральные и региональные СМИ.</w:t>
      </w:r>
      <w:r w:rsidR="00B8661A" w:rsidRPr="004A0968">
        <w:rPr>
          <w:rFonts w:ascii="Times New Roman" w:hAnsi="Times New Roman" w:cs="Times New Roman"/>
          <w:b/>
          <w:sz w:val="24"/>
          <w:szCs w:val="24"/>
        </w:rPr>
        <w:t xml:space="preserve"> Предварительная 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="00B8661A" w:rsidRPr="004A0968">
        <w:rPr>
          <w:rFonts w:ascii="Times New Roman" w:hAnsi="Times New Roman" w:cs="Times New Roman"/>
          <w:b/>
          <w:sz w:val="24"/>
          <w:szCs w:val="24"/>
        </w:rPr>
        <w:t>обязательна</w:t>
      </w:r>
      <w:r w:rsidR="003F695E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r w:rsidR="003F695E">
        <w:rPr>
          <w:rFonts w:ascii="Times New Roman" w:hAnsi="Times New Roman" w:cs="Times New Roman"/>
          <w:b/>
          <w:sz w:val="24"/>
          <w:szCs w:val="24"/>
          <w:lang w:val="en-US"/>
        </w:rPr>
        <w:t>ENES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5E">
        <w:rPr>
          <w:rFonts w:ascii="Times New Roman" w:hAnsi="Times New Roman" w:cs="Times New Roman"/>
          <w:b/>
          <w:sz w:val="24"/>
          <w:szCs w:val="24"/>
        </w:rPr>
        <w:t>–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3F695E" w:rsidRPr="0001203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F695E" w:rsidRPr="00012033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F695E" w:rsidRPr="0001203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enes</w:t>
        </w:r>
        <w:proofErr w:type="spellEnd"/>
        <w:r w:rsidR="003F695E" w:rsidRPr="00012033">
          <w:rPr>
            <w:rStyle w:val="ab"/>
            <w:rFonts w:ascii="Times New Roman" w:hAnsi="Times New Roman" w:cs="Times New Roman"/>
            <w:b/>
            <w:sz w:val="24"/>
            <w:szCs w:val="24"/>
          </w:rPr>
          <w:t>-</w:t>
        </w:r>
        <w:r w:rsidR="003F695E" w:rsidRPr="0001203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expo</w:t>
        </w:r>
        <w:r w:rsidR="003F695E" w:rsidRPr="00012033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F695E" w:rsidRPr="00012033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8661A" w:rsidRPr="004A0968">
        <w:rPr>
          <w:rFonts w:ascii="Times New Roman" w:hAnsi="Times New Roman" w:cs="Times New Roman"/>
          <w:b/>
          <w:sz w:val="24"/>
          <w:szCs w:val="24"/>
        </w:rPr>
        <w:t>.</w:t>
      </w:r>
      <w:r w:rsidR="003F695E" w:rsidRPr="003F6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5E">
        <w:rPr>
          <w:rFonts w:ascii="Times New Roman" w:hAnsi="Times New Roman" w:cs="Times New Roman"/>
          <w:b/>
          <w:sz w:val="24"/>
          <w:szCs w:val="24"/>
        </w:rPr>
        <w:t>Окончание регистрации 16 ноября 2015 года.</w:t>
      </w:r>
    </w:p>
    <w:p w:rsidR="006350B8" w:rsidRPr="007B02EB" w:rsidRDefault="006350B8" w:rsidP="006350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7642" w:rsidRPr="007B02EB" w:rsidRDefault="00D67642" w:rsidP="006350B8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02EB">
        <w:rPr>
          <w:rFonts w:ascii="Times New Roman" w:hAnsi="Times New Roman" w:cs="Times New Roman"/>
          <w:b/>
          <w:i/>
          <w:sz w:val="20"/>
          <w:szCs w:val="20"/>
        </w:rPr>
        <w:t>Дополнительная информация:</w:t>
      </w:r>
      <w:r w:rsidR="00783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67642" w:rsidRPr="007B02EB" w:rsidRDefault="000D203D" w:rsidP="006350B8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Екатерина Таршина</w:t>
      </w:r>
      <w:r w:rsidR="00D67642" w:rsidRPr="007B02EB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D67642" w:rsidRPr="007B02EB" w:rsidRDefault="00C35C1B" w:rsidP="006350B8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02EB">
        <w:rPr>
          <w:rFonts w:ascii="Times New Roman" w:hAnsi="Times New Roman" w:cs="Times New Roman"/>
          <w:i/>
          <w:sz w:val="20"/>
          <w:szCs w:val="20"/>
        </w:rPr>
        <w:t xml:space="preserve">Пресс-служба </w:t>
      </w:r>
      <w:r w:rsidR="00D67642" w:rsidRPr="007B02EB">
        <w:rPr>
          <w:rFonts w:ascii="Times New Roman" w:hAnsi="Times New Roman" w:cs="Times New Roman"/>
          <w:i/>
          <w:sz w:val="20"/>
          <w:szCs w:val="20"/>
        </w:rPr>
        <w:t>Некоммерческ</w:t>
      </w:r>
      <w:r w:rsidRPr="007B02EB">
        <w:rPr>
          <w:rFonts w:ascii="Times New Roman" w:hAnsi="Times New Roman" w:cs="Times New Roman"/>
          <w:i/>
          <w:sz w:val="20"/>
          <w:szCs w:val="20"/>
        </w:rPr>
        <w:t>ого</w:t>
      </w:r>
      <w:r w:rsidR="00D67642" w:rsidRPr="007B02EB">
        <w:rPr>
          <w:rFonts w:ascii="Times New Roman" w:hAnsi="Times New Roman" w:cs="Times New Roman"/>
          <w:i/>
          <w:sz w:val="20"/>
          <w:szCs w:val="20"/>
        </w:rPr>
        <w:t xml:space="preserve"> партнерств</w:t>
      </w:r>
      <w:r w:rsidRPr="007B02EB">
        <w:rPr>
          <w:rFonts w:ascii="Times New Roman" w:hAnsi="Times New Roman" w:cs="Times New Roman"/>
          <w:i/>
          <w:sz w:val="20"/>
          <w:szCs w:val="20"/>
        </w:rPr>
        <w:t>а</w:t>
      </w:r>
      <w:r w:rsidR="00D67642" w:rsidRPr="007B02EB">
        <w:rPr>
          <w:rFonts w:ascii="Times New Roman" w:hAnsi="Times New Roman" w:cs="Times New Roman"/>
          <w:i/>
          <w:sz w:val="20"/>
          <w:szCs w:val="20"/>
        </w:rPr>
        <w:t xml:space="preserve"> «Глобальная энергия»</w:t>
      </w:r>
    </w:p>
    <w:p w:rsidR="00D67642" w:rsidRPr="007B02EB" w:rsidRDefault="00D67642" w:rsidP="006350B8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B02EB">
        <w:rPr>
          <w:rFonts w:ascii="Times New Roman" w:hAnsi="Times New Roman" w:cs="Times New Roman"/>
          <w:i/>
          <w:sz w:val="20"/>
          <w:szCs w:val="20"/>
          <w:lang w:val="en-US"/>
        </w:rPr>
        <w:t>+7(495)</w:t>
      </w:r>
      <w:r w:rsidR="000D203D" w:rsidRPr="000D203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228 31 92</w:t>
      </w:r>
      <w:r w:rsidRPr="007B02EB">
        <w:rPr>
          <w:rFonts w:ascii="Times New Roman" w:hAnsi="Times New Roman" w:cs="Times New Roman"/>
          <w:i/>
          <w:sz w:val="20"/>
          <w:szCs w:val="20"/>
          <w:lang w:val="en-US"/>
        </w:rPr>
        <w:t>, +7 (</w:t>
      </w:r>
      <w:r w:rsidR="000D203D">
        <w:rPr>
          <w:rFonts w:ascii="Times New Roman" w:hAnsi="Times New Roman" w:cs="Times New Roman"/>
          <w:i/>
          <w:sz w:val="20"/>
          <w:szCs w:val="20"/>
          <w:lang w:val="en-US"/>
        </w:rPr>
        <w:t>92</w:t>
      </w:r>
      <w:r w:rsidR="000D203D" w:rsidRPr="000D203D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  <w:r w:rsidRPr="007B02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r w:rsidR="000D203D" w:rsidRPr="000D203D">
        <w:rPr>
          <w:rFonts w:ascii="Times New Roman" w:hAnsi="Times New Roman" w:cs="Times New Roman"/>
          <w:i/>
          <w:sz w:val="20"/>
          <w:szCs w:val="20"/>
          <w:lang w:val="en-US"/>
        </w:rPr>
        <w:t>211 12 77</w:t>
      </w:r>
      <w:r w:rsidRPr="007B02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e-mail: </w:t>
      </w:r>
      <w:hyperlink r:id="rId9" w:history="1">
        <w:r w:rsidR="000D203D" w:rsidRPr="00BA7A7F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etarshina@newton-pr.ru</w:t>
        </w:r>
      </w:hyperlink>
      <w:r w:rsidR="00082B9C" w:rsidRPr="007B02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</w:p>
    <w:p w:rsidR="00082B9C" w:rsidRPr="007B02EB" w:rsidRDefault="008A1859" w:rsidP="006350B8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0" w:history="1">
        <w:r w:rsidR="00082B9C" w:rsidRPr="007B02EB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www</w:t>
        </w:r>
        <w:r w:rsidR="00082B9C" w:rsidRPr="007B02EB">
          <w:rPr>
            <w:rStyle w:val="ab"/>
            <w:rFonts w:ascii="Times New Roman" w:hAnsi="Times New Roman" w:cs="Times New Roman"/>
            <w:i/>
            <w:sz w:val="20"/>
            <w:szCs w:val="20"/>
          </w:rPr>
          <w:t>.</w:t>
        </w:r>
        <w:r w:rsidR="00082B9C" w:rsidRPr="007B02EB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globalenergyprize</w:t>
        </w:r>
        <w:r w:rsidR="00082B9C" w:rsidRPr="007B02EB">
          <w:rPr>
            <w:rStyle w:val="ab"/>
            <w:rFonts w:ascii="Times New Roman" w:hAnsi="Times New Roman" w:cs="Times New Roman"/>
            <w:i/>
            <w:sz w:val="20"/>
            <w:szCs w:val="20"/>
          </w:rPr>
          <w:t>.</w:t>
        </w:r>
        <w:r w:rsidR="00082B9C" w:rsidRPr="007B02EB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org</w:t>
        </w:r>
      </w:hyperlink>
      <w:r w:rsidR="00082B9C" w:rsidRPr="007B02E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67642" w:rsidRPr="007B02EB" w:rsidRDefault="008A1859" w:rsidP="006350B8">
      <w:pPr>
        <w:pStyle w:val="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82B9C" w:rsidRPr="007B02EB">
          <w:rPr>
            <w:rStyle w:val="ab"/>
            <w:rFonts w:ascii="Times New Roman" w:hAnsi="Times New Roman" w:cs="Times New Roman"/>
            <w:i/>
            <w:sz w:val="20"/>
            <w:szCs w:val="20"/>
          </w:rPr>
          <w:t xml:space="preserve">Официальный аккаунт в </w:t>
        </w:r>
        <w:r w:rsidR="00082B9C" w:rsidRPr="007B02EB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Facebook</w:t>
        </w:r>
      </w:hyperlink>
    </w:p>
    <w:p w:rsidR="007B02EB" w:rsidRPr="004A0968" w:rsidRDefault="007B02EB" w:rsidP="006350B8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968" w:rsidRPr="00A65208" w:rsidRDefault="0039552E" w:rsidP="003455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208">
        <w:rPr>
          <w:rFonts w:ascii="Times New Roman" w:hAnsi="Times New Roman" w:cs="Times New Roman"/>
          <w:b/>
          <w:sz w:val="18"/>
          <w:szCs w:val="18"/>
        </w:rPr>
        <w:t>О международной энергетической премии «Глобальная энергия»</w:t>
      </w:r>
    </w:p>
    <w:p w:rsidR="0039552E" w:rsidRPr="00A65208" w:rsidRDefault="0039552E" w:rsidP="003455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5208">
        <w:rPr>
          <w:rFonts w:ascii="Times New Roman" w:hAnsi="Times New Roman" w:cs="Times New Roman"/>
          <w:sz w:val="18"/>
          <w:szCs w:val="18"/>
        </w:rPr>
        <w:t>Премия «Глобальная энергия» – это независимая международная награда за выдающиеся исследования и научно-технические разработки в области энергетики, которые способствуют эффективному использованию энергетических ресурсов и экологической безопасности на Земле в интересах всего человечества.</w:t>
      </w:r>
      <w:r w:rsidR="00C35C1B" w:rsidRPr="00A652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5208" w:rsidRDefault="0039552E" w:rsidP="0034557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65208">
        <w:rPr>
          <w:rFonts w:ascii="Times New Roman" w:hAnsi="Times New Roman" w:cs="Times New Roman"/>
          <w:sz w:val="18"/>
          <w:szCs w:val="18"/>
        </w:rPr>
        <w:t xml:space="preserve">Премия была учреждена в 2002 </w:t>
      </w:r>
      <w:r w:rsidRPr="006F3D0E">
        <w:rPr>
          <w:rFonts w:ascii="Times New Roman" w:hAnsi="Times New Roman" w:cs="Times New Roman"/>
          <w:sz w:val="18"/>
          <w:szCs w:val="18"/>
        </w:rPr>
        <w:t xml:space="preserve">году. </w:t>
      </w:r>
      <w:r w:rsidR="0021460A" w:rsidRPr="006F3D0E">
        <w:rPr>
          <w:rFonts w:ascii="Times New Roman" w:hAnsi="Times New Roman" w:cs="Times New Roman"/>
          <w:sz w:val="18"/>
          <w:szCs w:val="18"/>
        </w:rPr>
        <w:t>Премиальный фонд в 2015г. составил</w:t>
      </w:r>
      <w:r w:rsidRPr="006F3D0E">
        <w:rPr>
          <w:rFonts w:ascii="Times New Roman" w:hAnsi="Times New Roman" w:cs="Times New Roman"/>
          <w:sz w:val="18"/>
          <w:szCs w:val="18"/>
        </w:rPr>
        <w:t xml:space="preserve"> 33 миллиона рублей. По традиции, премия вручается Президентом Российской Федерации </w:t>
      </w:r>
      <w:r w:rsidR="0078138A" w:rsidRPr="006F3D0E">
        <w:rPr>
          <w:rFonts w:ascii="Times New Roman" w:hAnsi="Times New Roman" w:cs="Times New Roman"/>
          <w:sz w:val="18"/>
          <w:szCs w:val="18"/>
        </w:rPr>
        <w:t xml:space="preserve">или должностным лицом по его поручению </w:t>
      </w:r>
      <w:r w:rsidRPr="006F3D0E">
        <w:rPr>
          <w:rFonts w:ascii="Times New Roman" w:hAnsi="Times New Roman" w:cs="Times New Roman"/>
          <w:sz w:val="18"/>
          <w:szCs w:val="18"/>
        </w:rPr>
        <w:t xml:space="preserve">в Санкт-Петербурге в рамках </w:t>
      </w:r>
      <w:r w:rsidRPr="006F3D0E">
        <w:rPr>
          <w:rFonts w:ascii="Times New Roman" w:hAnsi="Times New Roman" w:cs="Times New Roman"/>
          <w:sz w:val="18"/>
          <w:szCs w:val="18"/>
        </w:rPr>
        <w:lastRenderedPageBreak/>
        <w:t>Петербургского международного экономического форума. С 2003 года лауреатами Премии стали 3</w:t>
      </w:r>
      <w:r w:rsidR="00B8661A" w:rsidRPr="006F3D0E">
        <w:rPr>
          <w:rFonts w:ascii="Times New Roman" w:hAnsi="Times New Roman" w:cs="Times New Roman"/>
          <w:sz w:val="18"/>
          <w:szCs w:val="18"/>
        </w:rPr>
        <w:t>3 выдающихся ученых</w:t>
      </w:r>
      <w:r w:rsidRPr="006F3D0E">
        <w:rPr>
          <w:rFonts w:ascii="Times New Roman" w:hAnsi="Times New Roman" w:cs="Times New Roman"/>
          <w:sz w:val="18"/>
          <w:szCs w:val="18"/>
        </w:rPr>
        <w:t xml:space="preserve"> из Великобритании, Германии, Исландии, Канады, России, США, Франции, Украины, </w:t>
      </w:r>
      <w:r w:rsidR="00B8661A" w:rsidRPr="006F3D0E">
        <w:rPr>
          <w:rFonts w:ascii="Times New Roman" w:hAnsi="Times New Roman" w:cs="Times New Roman"/>
          <w:sz w:val="18"/>
          <w:szCs w:val="18"/>
        </w:rPr>
        <w:t xml:space="preserve">Швеции и </w:t>
      </w:r>
      <w:r w:rsidRPr="006F3D0E">
        <w:rPr>
          <w:rFonts w:ascii="Times New Roman" w:hAnsi="Times New Roman" w:cs="Times New Roman"/>
          <w:sz w:val="18"/>
          <w:szCs w:val="18"/>
        </w:rPr>
        <w:t>Японии</w:t>
      </w:r>
      <w:r w:rsidR="00B8661A" w:rsidRPr="00A65208">
        <w:rPr>
          <w:rFonts w:ascii="Times New Roman" w:hAnsi="Times New Roman" w:cs="Times New Roman"/>
          <w:sz w:val="18"/>
          <w:szCs w:val="18"/>
        </w:rPr>
        <w:t>.</w:t>
      </w:r>
      <w:r w:rsidR="00A65208" w:rsidRPr="00A65208">
        <w:rPr>
          <w:rFonts w:ascii="Times New Roman" w:hAnsi="Times New Roman"/>
          <w:sz w:val="18"/>
          <w:szCs w:val="18"/>
        </w:rPr>
        <w:t xml:space="preserve"> Некоммерческое партнерство «Глобальная энергия», управляющее премией, также учредило порядка</w:t>
      </w:r>
      <w:r w:rsidR="00783DEB">
        <w:rPr>
          <w:rFonts w:ascii="Times New Roman" w:hAnsi="Times New Roman"/>
          <w:sz w:val="18"/>
          <w:szCs w:val="18"/>
        </w:rPr>
        <w:t xml:space="preserve"> </w:t>
      </w:r>
      <w:r w:rsidR="00A65208" w:rsidRPr="00A65208">
        <w:rPr>
          <w:rFonts w:ascii="Times New Roman" w:hAnsi="Times New Roman"/>
          <w:sz w:val="18"/>
          <w:szCs w:val="18"/>
        </w:rPr>
        <w:t xml:space="preserve">10 программ, направленных на популяризацию энергетической науки среди различных целевых аудиторий (дети, молодежь, студенты, журналисты и пр.) </w:t>
      </w:r>
    </w:p>
    <w:p w:rsidR="008F4144" w:rsidRPr="00783DEB" w:rsidRDefault="008F4144" w:rsidP="008F414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F4144">
        <w:rPr>
          <w:rFonts w:ascii="Times New Roman" w:hAnsi="Times New Roman"/>
          <w:b/>
          <w:sz w:val="18"/>
          <w:szCs w:val="18"/>
        </w:rPr>
        <w:t>О Международном форуме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F4144">
        <w:rPr>
          <w:rFonts w:ascii="Times New Roman" w:hAnsi="Times New Roman"/>
          <w:b/>
          <w:sz w:val="18"/>
          <w:szCs w:val="18"/>
        </w:rPr>
        <w:t>по энергоэффективн</w:t>
      </w:r>
      <w:r>
        <w:rPr>
          <w:rFonts w:ascii="Times New Roman" w:hAnsi="Times New Roman"/>
          <w:b/>
          <w:sz w:val="18"/>
          <w:szCs w:val="18"/>
        </w:rPr>
        <w:t>ости и развитию энергетики ENES</w:t>
      </w:r>
    </w:p>
    <w:p w:rsidR="003F695E" w:rsidRPr="00920E4D" w:rsidRDefault="003F695E" w:rsidP="008F41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F695E">
        <w:rPr>
          <w:rFonts w:ascii="Times New Roman" w:hAnsi="Times New Roman"/>
          <w:sz w:val="18"/>
          <w:szCs w:val="18"/>
        </w:rPr>
        <w:t>Форум ENES (</w:t>
      </w:r>
      <w:proofErr w:type="spellStart"/>
      <w:r w:rsidRPr="003F695E">
        <w:rPr>
          <w:rFonts w:ascii="Times New Roman" w:hAnsi="Times New Roman"/>
          <w:sz w:val="18"/>
          <w:szCs w:val="18"/>
        </w:rPr>
        <w:t>www.enes-expo.ru</w:t>
      </w:r>
      <w:proofErr w:type="spellEnd"/>
      <w:r w:rsidRPr="003F695E">
        <w:rPr>
          <w:rFonts w:ascii="Times New Roman" w:hAnsi="Times New Roman"/>
          <w:sz w:val="18"/>
          <w:szCs w:val="18"/>
        </w:rPr>
        <w:t>) – главная профессиональная площадка страны для обсуждения приоритетных направлений в области энергоэффективности, где одновременно собираются представители энергетических компаний, региональной и федеральной власти.</w:t>
      </w:r>
    </w:p>
    <w:p w:rsidR="00920E4D" w:rsidRPr="00920E4D" w:rsidRDefault="00920E4D" w:rsidP="0034557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97AB1" w:rsidRPr="004A0968" w:rsidRDefault="006E33FE" w:rsidP="00783DE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6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</w:p>
    <w:p w:rsidR="006E33FE" w:rsidRPr="004A0968" w:rsidRDefault="006E33FE" w:rsidP="00783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968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</w:t>
      </w:r>
      <w:r w:rsidRPr="004A0968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XI</w:t>
      </w:r>
      <w:r w:rsidRPr="004A0968">
        <w:rPr>
          <w:rStyle w:val="af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Pr="004A0968">
        <w:rPr>
          <w:rStyle w:val="af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A0968">
        <w:rPr>
          <w:rFonts w:ascii="Times New Roman" w:hAnsi="Times New Roman" w:cs="Times New Roman"/>
          <w:b/>
          <w:sz w:val="24"/>
          <w:szCs w:val="24"/>
        </w:rPr>
        <w:t>Общероссийского конкурса молодежных исследовательских проектов в области энергетики «Энергия молодости»:</w:t>
      </w:r>
    </w:p>
    <w:p w:rsidR="00783DEB" w:rsidRDefault="00783DEB" w:rsidP="00783DEB">
      <w:pPr>
        <w:pStyle w:val="af2"/>
        <w:spacing w:before="0" w:beforeAutospacing="0" w:after="0" w:afterAutospacing="0"/>
        <w:jc w:val="both"/>
        <w:rPr>
          <w:lang w:val="en-US"/>
        </w:rPr>
      </w:pPr>
    </w:p>
    <w:p w:rsidR="00C2237F" w:rsidRPr="004A0968" w:rsidRDefault="00C2237F" w:rsidP="00783DEB">
      <w:pPr>
        <w:pStyle w:val="af2"/>
        <w:spacing w:before="0" w:beforeAutospacing="0" w:after="0" w:afterAutospacing="0"/>
        <w:jc w:val="both"/>
      </w:pPr>
      <w:r w:rsidRPr="004A0968">
        <w:t>1. Научный коллектив под руководством Алексея Леонидовича Бычкова (г. Новосибирск).</w:t>
      </w:r>
    </w:p>
    <w:p w:rsidR="00C2237F" w:rsidRPr="004A0968" w:rsidRDefault="00C2237F" w:rsidP="00783DEB">
      <w:pPr>
        <w:pStyle w:val="af2"/>
        <w:spacing w:before="0" w:beforeAutospacing="0" w:after="0" w:afterAutospacing="0"/>
        <w:jc w:val="both"/>
      </w:pPr>
      <w:r w:rsidRPr="004A0968">
        <w:rPr>
          <w:b/>
        </w:rPr>
        <w:t xml:space="preserve"> Тема исследования</w:t>
      </w:r>
      <w:r w:rsidRPr="004A0968">
        <w:t xml:space="preserve">: Механохимическое получение новых видов твёрдого биотоплива из возобновляемого растительного сырья. </w:t>
      </w:r>
    </w:p>
    <w:p w:rsidR="00783DEB" w:rsidRDefault="00783DEB" w:rsidP="00783DEB">
      <w:pPr>
        <w:pStyle w:val="af2"/>
        <w:spacing w:before="0" w:beforeAutospacing="0" w:after="0" w:afterAutospacing="0"/>
        <w:jc w:val="both"/>
        <w:rPr>
          <w:lang w:val="en-US"/>
        </w:rPr>
      </w:pPr>
    </w:p>
    <w:p w:rsidR="00C2237F" w:rsidRPr="004A0968" w:rsidRDefault="00C2237F" w:rsidP="00783DEB">
      <w:pPr>
        <w:pStyle w:val="af2"/>
        <w:spacing w:before="0" w:beforeAutospacing="0" w:after="0" w:afterAutospacing="0"/>
        <w:jc w:val="both"/>
      </w:pPr>
      <w:r w:rsidRPr="004A0968">
        <w:t xml:space="preserve">2. Научный коллектив под руководством Сергея Васильевича Кащеева (г. Санкт-Петербург). </w:t>
      </w:r>
    </w:p>
    <w:p w:rsidR="00C2237F" w:rsidRPr="004A0968" w:rsidRDefault="00C2237F" w:rsidP="00783DEB">
      <w:pPr>
        <w:pStyle w:val="af2"/>
        <w:spacing w:before="0" w:beforeAutospacing="0" w:after="0" w:afterAutospacing="0"/>
        <w:jc w:val="both"/>
      </w:pPr>
      <w:r w:rsidRPr="004A0968">
        <w:rPr>
          <w:b/>
        </w:rPr>
        <w:t>Тема исследования:</w:t>
      </w:r>
      <w:r w:rsidRPr="004A0968">
        <w:t xml:space="preserve"> Авиационный рамановский лазерный сканер для поиска месторождений нефти и газа. </w:t>
      </w:r>
    </w:p>
    <w:p w:rsidR="00783DEB" w:rsidRDefault="00783DEB" w:rsidP="00783DEB">
      <w:pPr>
        <w:pStyle w:val="af2"/>
        <w:spacing w:before="0" w:beforeAutospacing="0" w:after="0" w:afterAutospacing="0"/>
        <w:jc w:val="both"/>
        <w:rPr>
          <w:lang w:val="en-US"/>
        </w:rPr>
      </w:pPr>
    </w:p>
    <w:p w:rsidR="00C2237F" w:rsidRPr="004A0968" w:rsidRDefault="00C2237F" w:rsidP="00783DEB">
      <w:pPr>
        <w:pStyle w:val="af2"/>
        <w:spacing w:before="0" w:beforeAutospacing="0" w:after="0" w:afterAutospacing="0"/>
        <w:jc w:val="both"/>
      </w:pPr>
      <w:r w:rsidRPr="004A0968">
        <w:t>3. Научный коллектив под руководством Ивана Сергеевича Мацака</w:t>
      </w:r>
      <w:r w:rsidRPr="004A0968">
        <w:rPr>
          <w:b/>
        </w:rPr>
        <w:t xml:space="preserve"> </w:t>
      </w:r>
      <w:r w:rsidRPr="004A0968">
        <w:t xml:space="preserve">(г. Королев). </w:t>
      </w:r>
    </w:p>
    <w:p w:rsidR="00C2237F" w:rsidRPr="004A0968" w:rsidRDefault="00C2237F" w:rsidP="00783DEB">
      <w:pPr>
        <w:pStyle w:val="af2"/>
        <w:spacing w:before="0" w:beforeAutospacing="0" w:after="0" w:afterAutospacing="0"/>
        <w:jc w:val="both"/>
      </w:pPr>
      <w:r w:rsidRPr="004A0968">
        <w:rPr>
          <w:b/>
        </w:rPr>
        <w:t>Тема исследований</w:t>
      </w:r>
      <w:r w:rsidRPr="004A0968">
        <w:t xml:space="preserve">: Дистанционное энергоснабжение летательных аппаратов и робототехнических устройств инфракрасным излучением на Земле и в космосе </w:t>
      </w:r>
    </w:p>
    <w:p w:rsidR="006E33FE" w:rsidRPr="004A0968" w:rsidRDefault="006E33FE" w:rsidP="0078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DB" w:rsidRPr="004A0968" w:rsidRDefault="006D5DDB" w:rsidP="00783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5DDB" w:rsidRPr="004A0968" w:rsidSect="007B02E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709" w:left="1418" w:header="680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82" w:rsidRDefault="00D40782" w:rsidP="00F71155">
      <w:pPr>
        <w:spacing w:after="0" w:line="240" w:lineRule="auto"/>
      </w:pPr>
      <w:r>
        <w:separator/>
      </w:r>
    </w:p>
  </w:endnote>
  <w:endnote w:type="continuationSeparator" w:id="0">
    <w:p w:rsidR="00D40782" w:rsidRDefault="00D40782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1576"/>
      <w:docPartObj>
        <w:docPartGallery w:val="Page Numbers (Bottom of Page)"/>
        <w:docPartUnique/>
      </w:docPartObj>
    </w:sdtPr>
    <w:sdtContent>
      <w:p w:rsidR="0021460A" w:rsidRDefault="008A1859">
        <w:pPr>
          <w:pStyle w:val="a6"/>
          <w:jc w:val="center"/>
        </w:pPr>
        <w:r>
          <w:fldChar w:fldCharType="begin"/>
        </w:r>
        <w:r w:rsidR="0021460A">
          <w:instrText xml:space="preserve"> PAGE   \* MERGEFORMAT </w:instrText>
        </w:r>
        <w:r>
          <w:fldChar w:fldCharType="separate"/>
        </w:r>
        <w:r w:rsidR="00783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60A" w:rsidRDefault="0021460A" w:rsidP="006E33FE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1575"/>
      <w:docPartObj>
        <w:docPartGallery w:val="Page Numbers (Bottom of Page)"/>
        <w:docPartUnique/>
      </w:docPartObj>
    </w:sdtPr>
    <w:sdtContent>
      <w:p w:rsidR="0021460A" w:rsidRDefault="008A1859">
        <w:pPr>
          <w:pStyle w:val="a6"/>
          <w:jc w:val="center"/>
        </w:pPr>
        <w:r>
          <w:fldChar w:fldCharType="begin"/>
        </w:r>
        <w:r w:rsidR="0021460A">
          <w:instrText xml:space="preserve"> PAGE   \* MERGEFORMAT </w:instrText>
        </w:r>
        <w:r>
          <w:fldChar w:fldCharType="separate"/>
        </w:r>
        <w:r w:rsidR="00783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60A" w:rsidRPr="009A6E5D" w:rsidRDefault="0021460A" w:rsidP="006E33F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82" w:rsidRDefault="00D40782" w:rsidP="00F71155">
      <w:pPr>
        <w:spacing w:after="0" w:line="240" w:lineRule="auto"/>
      </w:pPr>
      <w:r>
        <w:separator/>
      </w:r>
    </w:p>
  </w:footnote>
  <w:footnote w:type="continuationSeparator" w:id="0">
    <w:p w:rsidR="00D40782" w:rsidRDefault="00D40782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54" w:type="dxa"/>
      <w:tblLook w:val="04A0"/>
    </w:tblPr>
    <w:tblGrid>
      <w:gridCol w:w="9354"/>
    </w:tblGrid>
    <w:tr w:rsidR="0021460A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:rsidR="0021460A" w:rsidRDefault="0021460A" w:rsidP="006E33FE">
          <w:pPr>
            <w:pStyle w:val="a4"/>
            <w:tabs>
              <w:tab w:val="clear" w:pos="4677"/>
              <w:tab w:val="clear" w:pos="9355"/>
              <w:tab w:val="left" w:pos="5550"/>
            </w:tabs>
            <w:rPr>
              <w:color w:val="FFFFFF" w:themeColor="background1"/>
            </w:rPr>
          </w:pPr>
        </w:p>
      </w:tc>
    </w:tr>
  </w:tbl>
  <w:p w:rsidR="0021460A" w:rsidRPr="005E6E34" w:rsidRDefault="0021460A" w:rsidP="005E6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747" w:type="dxa"/>
      <w:tblLook w:val="04A0"/>
    </w:tblPr>
    <w:tblGrid>
      <w:gridCol w:w="2954"/>
      <w:gridCol w:w="4100"/>
      <w:gridCol w:w="2693"/>
    </w:tblGrid>
    <w:tr w:rsidR="008F4144" w:rsidTr="008F4144">
      <w:trPr>
        <w:trHeight w:val="1134"/>
      </w:trPr>
      <w:tc>
        <w:tcPr>
          <w:tcW w:w="295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F4144" w:rsidRDefault="008F4144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1809750" cy="740352"/>
                <wp:effectExtent l="19050" t="0" r="0" b="0"/>
                <wp:docPr id="4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316" cy="742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F4144" w:rsidRPr="008C49D9" w:rsidRDefault="008F4144" w:rsidP="008F4144">
          <w:pPr>
            <w:pStyle w:val="a4"/>
            <w:ind w:hanging="142"/>
            <w:jc w:val="center"/>
            <w:rPr>
              <w:rFonts w:ascii="Arial" w:hAnsi="Arial" w:cs="Arial"/>
              <w:color w:val="FFFFFF" w:themeColor="background1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F4144" w:rsidRPr="009A6E5D" w:rsidRDefault="008F4144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noProof/>
              <w:color w:val="77787B"/>
              <w:sz w:val="48"/>
              <w:szCs w:val="48"/>
              <w:lang w:eastAsia="ru-RU"/>
            </w:rPr>
            <w:drawing>
              <wp:inline distT="0" distB="0" distL="0" distR="0">
                <wp:extent cx="1436003" cy="809625"/>
                <wp:effectExtent l="19050" t="0" r="0" b="0"/>
                <wp:docPr id="5" name="Рисунок 1" descr="C:\Users\fadeev\Documents\ENES_2015 Short Gui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deev\Documents\ENES_2015 Short Gui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650" cy="81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60A" w:rsidRPr="00F06109" w:rsidRDefault="0021460A" w:rsidP="00D83189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>
    <w:nsid w:val="10FC3D2E"/>
    <w:multiLevelType w:val="hybridMultilevel"/>
    <w:tmpl w:val="9A3EA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6B88"/>
    <w:rsid w:val="00010B5A"/>
    <w:rsid w:val="00011C71"/>
    <w:rsid w:val="00017ABC"/>
    <w:rsid w:val="00020E57"/>
    <w:rsid w:val="000249AF"/>
    <w:rsid w:val="000337FD"/>
    <w:rsid w:val="00035168"/>
    <w:rsid w:val="00036828"/>
    <w:rsid w:val="0003724F"/>
    <w:rsid w:val="0006420B"/>
    <w:rsid w:val="00066356"/>
    <w:rsid w:val="000675C3"/>
    <w:rsid w:val="000726CB"/>
    <w:rsid w:val="00073879"/>
    <w:rsid w:val="00074A04"/>
    <w:rsid w:val="00080DD3"/>
    <w:rsid w:val="00082B9C"/>
    <w:rsid w:val="00097B98"/>
    <w:rsid w:val="000A298B"/>
    <w:rsid w:val="000A3F6C"/>
    <w:rsid w:val="000A4A6D"/>
    <w:rsid w:val="000A66C9"/>
    <w:rsid w:val="000A7B14"/>
    <w:rsid w:val="000B512B"/>
    <w:rsid w:val="000B56E5"/>
    <w:rsid w:val="000C4AB6"/>
    <w:rsid w:val="000D00D2"/>
    <w:rsid w:val="000D203D"/>
    <w:rsid w:val="000D27DF"/>
    <w:rsid w:val="000D6607"/>
    <w:rsid w:val="000D7FD1"/>
    <w:rsid w:val="000E0B60"/>
    <w:rsid w:val="000E1BD4"/>
    <w:rsid w:val="000E2F2B"/>
    <w:rsid w:val="000F7650"/>
    <w:rsid w:val="001066E4"/>
    <w:rsid w:val="00113A9A"/>
    <w:rsid w:val="00117CFC"/>
    <w:rsid w:val="00120242"/>
    <w:rsid w:val="00121BF0"/>
    <w:rsid w:val="0013419A"/>
    <w:rsid w:val="00136972"/>
    <w:rsid w:val="0014092F"/>
    <w:rsid w:val="00143252"/>
    <w:rsid w:val="00144BFE"/>
    <w:rsid w:val="00154EE7"/>
    <w:rsid w:val="0016120F"/>
    <w:rsid w:val="00164C2F"/>
    <w:rsid w:val="00170296"/>
    <w:rsid w:val="00174335"/>
    <w:rsid w:val="00182591"/>
    <w:rsid w:val="00187C3B"/>
    <w:rsid w:val="001A077D"/>
    <w:rsid w:val="001A24E8"/>
    <w:rsid w:val="001A565B"/>
    <w:rsid w:val="001A69C9"/>
    <w:rsid w:val="001A7DE3"/>
    <w:rsid w:val="001B1E66"/>
    <w:rsid w:val="001B4124"/>
    <w:rsid w:val="001B6818"/>
    <w:rsid w:val="001B6FC7"/>
    <w:rsid w:val="001C024F"/>
    <w:rsid w:val="001D2C1E"/>
    <w:rsid w:val="001D67E5"/>
    <w:rsid w:val="001E64F9"/>
    <w:rsid w:val="001F1888"/>
    <w:rsid w:val="00201044"/>
    <w:rsid w:val="00202A59"/>
    <w:rsid w:val="00202E9C"/>
    <w:rsid w:val="002040A5"/>
    <w:rsid w:val="0021460A"/>
    <w:rsid w:val="00217F74"/>
    <w:rsid w:val="00220357"/>
    <w:rsid w:val="00220E49"/>
    <w:rsid w:val="0022186C"/>
    <w:rsid w:val="002247AD"/>
    <w:rsid w:val="00234BA9"/>
    <w:rsid w:val="0023568A"/>
    <w:rsid w:val="00242095"/>
    <w:rsid w:val="0024243E"/>
    <w:rsid w:val="00255C3D"/>
    <w:rsid w:val="00257C12"/>
    <w:rsid w:val="00261C4F"/>
    <w:rsid w:val="00264F67"/>
    <w:rsid w:val="00274DC9"/>
    <w:rsid w:val="002765AF"/>
    <w:rsid w:val="0028229E"/>
    <w:rsid w:val="002904C0"/>
    <w:rsid w:val="002930EC"/>
    <w:rsid w:val="00293B9C"/>
    <w:rsid w:val="00293F21"/>
    <w:rsid w:val="00295AC4"/>
    <w:rsid w:val="00295CE0"/>
    <w:rsid w:val="00297303"/>
    <w:rsid w:val="002A0F54"/>
    <w:rsid w:val="002B02CA"/>
    <w:rsid w:val="002B2942"/>
    <w:rsid w:val="002B7BF9"/>
    <w:rsid w:val="002B7D3C"/>
    <w:rsid w:val="002D2371"/>
    <w:rsid w:val="002D2BCB"/>
    <w:rsid w:val="002D54B9"/>
    <w:rsid w:val="002D7E8B"/>
    <w:rsid w:val="002E1366"/>
    <w:rsid w:val="002F0D06"/>
    <w:rsid w:val="002F106D"/>
    <w:rsid w:val="002F3725"/>
    <w:rsid w:val="002F7DD8"/>
    <w:rsid w:val="0030295B"/>
    <w:rsid w:val="003040E6"/>
    <w:rsid w:val="003078C7"/>
    <w:rsid w:val="003137A8"/>
    <w:rsid w:val="00314260"/>
    <w:rsid w:val="00315622"/>
    <w:rsid w:val="00317A0E"/>
    <w:rsid w:val="00333473"/>
    <w:rsid w:val="00340B94"/>
    <w:rsid w:val="003431C7"/>
    <w:rsid w:val="00345577"/>
    <w:rsid w:val="00346833"/>
    <w:rsid w:val="00346A31"/>
    <w:rsid w:val="00351733"/>
    <w:rsid w:val="00355B94"/>
    <w:rsid w:val="00356E2B"/>
    <w:rsid w:val="00362587"/>
    <w:rsid w:val="00363C73"/>
    <w:rsid w:val="003649EA"/>
    <w:rsid w:val="00364E7D"/>
    <w:rsid w:val="00365408"/>
    <w:rsid w:val="003666D5"/>
    <w:rsid w:val="003679FE"/>
    <w:rsid w:val="003732EA"/>
    <w:rsid w:val="00373E2C"/>
    <w:rsid w:val="003748B0"/>
    <w:rsid w:val="00382CAD"/>
    <w:rsid w:val="0038448E"/>
    <w:rsid w:val="003954BE"/>
    <w:rsid w:val="0039552E"/>
    <w:rsid w:val="00397AB1"/>
    <w:rsid w:val="003A3D10"/>
    <w:rsid w:val="003B5F37"/>
    <w:rsid w:val="003B7BD2"/>
    <w:rsid w:val="003D086E"/>
    <w:rsid w:val="003D3CEA"/>
    <w:rsid w:val="003D3E71"/>
    <w:rsid w:val="003E2C54"/>
    <w:rsid w:val="003F3322"/>
    <w:rsid w:val="003F695E"/>
    <w:rsid w:val="003F78C0"/>
    <w:rsid w:val="004033BA"/>
    <w:rsid w:val="00411980"/>
    <w:rsid w:val="004131D4"/>
    <w:rsid w:val="00415F16"/>
    <w:rsid w:val="004247AB"/>
    <w:rsid w:val="00432056"/>
    <w:rsid w:val="00432B70"/>
    <w:rsid w:val="00435569"/>
    <w:rsid w:val="00435CF4"/>
    <w:rsid w:val="0044109D"/>
    <w:rsid w:val="00442DDB"/>
    <w:rsid w:val="00443335"/>
    <w:rsid w:val="00443DF6"/>
    <w:rsid w:val="00443F24"/>
    <w:rsid w:val="004442BB"/>
    <w:rsid w:val="00447138"/>
    <w:rsid w:val="004537D3"/>
    <w:rsid w:val="00460DCE"/>
    <w:rsid w:val="004643B3"/>
    <w:rsid w:val="004652A3"/>
    <w:rsid w:val="00476450"/>
    <w:rsid w:val="004821FD"/>
    <w:rsid w:val="00487B1C"/>
    <w:rsid w:val="004929EA"/>
    <w:rsid w:val="0049338A"/>
    <w:rsid w:val="004935D1"/>
    <w:rsid w:val="004A0968"/>
    <w:rsid w:val="004A19FD"/>
    <w:rsid w:val="004A49F1"/>
    <w:rsid w:val="004B16F1"/>
    <w:rsid w:val="004B205F"/>
    <w:rsid w:val="004B4122"/>
    <w:rsid w:val="004B4294"/>
    <w:rsid w:val="004B6075"/>
    <w:rsid w:val="004C07A5"/>
    <w:rsid w:val="004C3254"/>
    <w:rsid w:val="004C4AB5"/>
    <w:rsid w:val="004D0725"/>
    <w:rsid w:val="004D22A5"/>
    <w:rsid w:val="004D5E47"/>
    <w:rsid w:val="004E0E92"/>
    <w:rsid w:val="004E2FE3"/>
    <w:rsid w:val="004E71A9"/>
    <w:rsid w:val="004F3D00"/>
    <w:rsid w:val="0050379D"/>
    <w:rsid w:val="00511F32"/>
    <w:rsid w:val="00512022"/>
    <w:rsid w:val="00516B88"/>
    <w:rsid w:val="00525ED5"/>
    <w:rsid w:val="00526AC3"/>
    <w:rsid w:val="00533229"/>
    <w:rsid w:val="005369CB"/>
    <w:rsid w:val="0054168F"/>
    <w:rsid w:val="0054675E"/>
    <w:rsid w:val="00546838"/>
    <w:rsid w:val="00555758"/>
    <w:rsid w:val="005571A0"/>
    <w:rsid w:val="005658DF"/>
    <w:rsid w:val="00565C2B"/>
    <w:rsid w:val="005675A8"/>
    <w:rsid w:val="0057077F"/>
    <w:rsid w:val="00572394"/>
    <w:rsid w:val="00574FAE"/>
    <w:rsid w:val="00575C15"/>
    <w:rsid w:val="00580385"/>
    <w:rsid w:val="0058055F"/>
    <w:rsid w:val="005822D4"/>
    <w:rsid w:val="00585845"/>
    <w:rsid w:val="00594792"/>
    <w:rsid w:val="00595767"/>
    <w:rsid w:val="00597525"/>
    <w:rsid w:val="005A1BF5"/>
    <w:rsid w:val="005A1D06"/>
    <w:rsid w:val="005A2986"/>
    <w:rsid w:val="005A5456"/>
    <w:rsid w:val="005B1DB1"/>
    <w:rsid w:val="005B2018"/>
    <w:rsid w:val="005B246D"/>
    <w:rsid w:val="005B6679"/>
    <w:rsid w:val="005C5C82"/>
    <w:rsid w:val="005D08D3"/>
    <w:rsid w:val="005D1A0E"/>
    <w:rsid w:val="005D22A6"/>
    <w:rsid w:val="005E0B34"/>
    <w:rsid w:val="005E0BAF"/>
    <w:rsid w:val="005E29ED"/>
    <w:rsid w:val="005E6351"/>
    <w:rsid w:val="005E6E34"/>
    <w:rsid w:val="005F3690"/>
    <w:rsid w:val="00603929"/>
    <w:rsid w:val="0060420F"/>
    <w:rsid w:val="00606940"/>
    <w:rsid w:val="00613522"/>
    <w:rsid w:val="006135BE"/>
    <w:rsid w:val="006218F1"/>
    <w:rsid w:val="0063357A"/>
    <w:rsid w:val="006350B8"/>
    <w:rsid w:val="00635F09"/>
    <w:rsid w:val="006447CE"/>
    <w:rsid w:val="00644969"/>
    <w:rsid w:val="00645C70"/>
    <w:rsid w:val="00652E7C"/>
    <w:rsid w:val="0065604D"/>
    <w:rsid w:val="00656820"/>
    <w:rsid w:val="006619E9"/>
    <w:rsid w:val="0066377F"/>
    <w:rsid w:val="00664E45"/>
    <w:rsid w:val="00672177"/>
    <w:rsid w:val="00672FEB"/>
    <w:rsid w:val="00677D36"/>
    <w:rsid w:val="00682DC9"/>
    <w:rsid w:val="00682E68"/>
    <w:rsid w:val="00683D92"/>
    <w:rsid w:val="00690AC1"/>
    <w:rsid w:val="006A4FDA"/>
    <w:rsid w:val="006B1406"/>
    <w:rsid w:val="006B6EDB"/>
    <w:rsid w:val="006C0945"/>
    <w:rsid w:val="006C1FD5"/>
    <w:rsid w:val="006C42FA"/>
    <w:rsid w:val="006C6247"/>
    <w:rsid w:val="006D08C7"/>
    <w:rsid w:val="006D1260"/>
    <w:rsid w:val="006D2874"/>
    <w:rsid w:val="006D3791"/>
    <w:rsid w:val="006D5DDB"/>
    <w:rsid w:val="006D6550"/>
    <w:rsid w:val="006E33FE"/>
    <w:rsid w:val="006E5DA9"/>
    <w:rsid w:val="006F0D5D"/>
    <w:rsid w:val="006F3D0E"/>
    <w:rsid w:val="006F43CC"/>
    <w:rsid w:val="0070437C"/>
    <w:rsid w:val="007120E5"/>
    <w:rsid w:val="00714280"/>
    <w:rsid w:val="00715F27"/>
    <w:rsid w:val="00716836"/>
    <w:rsid w:val="007259AC"/>
    <w:rsid w:val="00726E57"/>
    <w:rsid w:val="00727AC6"/>
    <w:rsid w:val="00727FA1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70E0"/>
    <w:rsid w:val="00773DD8"/>
    <w:rsid w:val="007773D0"/>
    <w:rsid w:val="0077780F"/>
    <w:rsid w:val="0078138A"/>
    <w:rsid w:val="00783AA4"/>
    <w:rsid w:val="00783DEB"/>
    <w:rsid w:val="00783EEB"/>
    <w:rsid w:val="00792250"/>
    <w:rsid w:val="007A0087"/>
    <w:rsid w:val="007B02EB"/>
    <w:rsid w:val="007B06B1"/>
    <w:rsid w:val="007B2E05"/>
    <w:rsid w:val="007B6D4D"/>
    <w:rsid w:val="007C2569"/>
    <w:rsid w:val="007C6929"/>
    <w:rsid w:val="007C70BC"/>
    <w:rsid w:val="007D14BF"/>
    <w:rsid w:val="007D4A96"/>
    <w:rsid w:val="007E0AD5"/>
    <w:rsid w:val="007E13D8"/>
    <w:rsid w:val="007E1A29"/>
    <w:rsid w:val="007E4971"/>
    <w:rsid w:val="007E5470"/>
    <w:rsid w:val="007F6AD8"/>
    <w:rsid w:val="0080598A"/>
    <w:rsid w:val="00807379"/>
    <w:rsid w:val="00811F42"/>
    <w:rsid w:val="0081269F"/>
    <w:rsid w:val="00813CCA"/>
    <w:rsid w:val="00822098"/>
    <w:rsid w:val="00823BE0"/>
    <w:rsid w:val="00834394"/>
    <w:rsid w:val="008356DA"/>
    <w:rsid w:val="00842F05"/>
    <w:rsid w:val="00850EC5"/>
    <w:rsid w:val="008513B1"/>
    <w:rsid w:val="00854067"/>
    <w:rsid w:val="00864116"/>
    <w:rsid w:val="00864AA5"/>
    <w:rsid w:val="00876B4A"/>
    <w:rsid w:val="008826F4"/>
    <w:rsid w:val="00884F1B"/>
    <w:rsid w:val="00893993"/>
    <w:rsid w:val="00893B96"/>
    <w:rsid w:val="00894FE3"/>
    <w:rsid w:val="00896177"/>
    <w:rsid w:val="008A1859"/>
    <w:rsid w:val="008B17CE"/>
    <w:rsid w:val="008B30A3"/>
    <w:rsid w:val="008B6DC1"/>
    <w:rsid w:val="008B72B9"/>
    <w:rsid w:val="008C0E0D"/>
    <w:rsid w:val="008C49D9"/>
    <w:rsid w:val="008C5C2F"/>
    <w:rsid w:val="008C76B9"/>
    <w:rsid w:val="008D1070"/>
    <w:rsid w:val="008D6724"/>
    <w:rsid w:val="008E06FC"/>
    <w:rsid w:val="008E091E"/>
    <w:rsid w:val="008F289B"/>
    <w:rsid w:val="008F4144"/>
    <w:rsid w:val="008F61A2"/>
    <w:rsid w:val="0090169B"/>
    <w:rsid w:val="00911FD4"/>
    <w:rsid w:val="00916F74"/>
    <w:rsid w:val="009176CD"/>
    <w:rsid w:val="00920E4D"/>
    <w:rsid w:val="00926E3F"/>
    <w:rsid w:val="0093267B"/>
    <w:rsid w:val="00940FCF"/>
    <w:rsid w:val="00942D01"/>
    <w:rsid w:val="00950759"/>
    <w:rsid w:val="0095183D"/>
    <w:rsid w:val="00953D78"/>
    <w:rsid w:val="00954825"/>
    <w:rsid w:val="00956973"/>
    <w:rsid w:val="009631A7"/>
    <w:rsid w:val="00965972"/>
    <w:rsid w:val="00966D08"/>
    <w:rsid w:val="00972E51"/>
    <w:rsid w:val="00973D0D"/>
    <w:rsid w:val="00992BC0"/>
    <w:rsid w:val="00996BCB"/>
    <w:rsid w:val="00997C75"/>
    <w:rsid w:val="009A6E5D"/>
    <w:rsid w:val="009B2EB5"/>
    <w:rsid w:val="009C0295"/>
    <w:rsid w:val="009C05D9"/>
    <w:rsid w:val="009C76E9"/>
    <w:rsid w:val="009D0F2C"/>
    <w:rsid w:val="009D0F3B"/>
    <w:rsid w:val="009D1A21"/>
    <w:rsid w:val="009D76A7"/>
    <w:rsid w:val="009E0755"/>
    <w:rsid w:val="009E3BD3"/>
    <w:rsid w:val="009F2233"/>
    <w:rsid w:val="009F57C2"/>
    <w:rsid w:val="00A0295E"/>
    <w:rsid w:val="00A0307E"/>
    <w:rsid w:val="00A1388F"/>
    <w:rsid w:val="00A20248"/>
    <w:rsid w:val="00A2155D"/>
    <w:rsid w:val="00A25DA3"/>
    <w:rsid w:val="00A34C90"/>
    <w:rsid w:val="00A37195"/>
    <w:rsid w:val="00A414AE"/>
    <w:rsid w:val="00A41706"/>
    <w:rsid w:val="00A56B77"/>
    <w:rsid w:val="00A60371"/>
    <w:rsid w:val="00A65208"/>
    <w:rsid w:val="00A6557C"/>
    <w:rsid w:val="00A70449"/>
    <w:rsid w:val="00A72F3C"/>
    <w:rsid w:val="00A806DA"/>
    <w:rsid w:val="00A80F45"/>
    <w:rsid w:val="00A8190E"/>
    <w:rsid w:val="00A853CD"/>
    <w:rsid w:val="00AA3C0F"/>
    <w:rsid w:val="00AA4400"/>
    <w:rsid w:val="00AB2CA9"/>
    <w:rsid w:val="00AC3D9A"/>
    <w:rsid w:val="00AC4F1F"/>
    <w:rsid w:val="00AE1129"/>
    <w:rsid w:val="00AE188B"/>
    <w:rsid w:val="00AE263F"/>
    <w:rsid w:val="00AF04A3"/>
    <w:rsid w:val="00AF194E"/>
    <w:rsid w:val="00AF3102"/>
    <w:rsid w:val="00AF313B"/>
    <w:rsid w:val="00AF436E"/>
    <w:rsid w:val="00AF4974"/>
    <w:rsid w:val="00AF5625"/>
    <w:rsid w:val="00AF780B"/>
    <w:rsid w:val="00B15664"/>
    <w:rsid w:val="00B35BA0"/>
    <w:rsid w:val="00B37155"/>
    <w:rsid w:val="00B40FD9"/>
    <w:rsid w:val="00B441CE"/>
    <w:rsid w:val="00B447EA"/>
    <w:rsid w:val="00B44E57"/>
    <w:rsid w:val="00B53124"/>
    <w:rsid w:val="00B53421"/>
    <w:rsid w:val="00B538F1"/>
    <w:rsid w:val="00B5681A"/>
    <w:rsid w:val="00B56E59"/>
    <w:rsid w:val="00B57649"/>
    <w:rsid w:val="00B62E22"/>
    <w:rsid w:val="00B663C3"/>
    <w:rsid w:val="00B67EF2"/>
    <w:rsid w:val="00B67FD2"/>
    <w:rsid w:val="00B700AD"/>
    <w:rsid w:val="00B85EA0"/>
    <w:rsid w:val="00B8661A"/>
    <w:rsid w:val="00BA2A6D"/>
    <w:rsid w:val="00BA76D5"/>
    <w:rsid w:val="00BB6F43"/>
    <w:rsid w:val="00BC34BB"/>
    <w:rsid w:val="00BC5AD8"/>
    <w:rsid w:val="00BD7741"/>
    <w:rsid w:val="00BE427E"/>
    <w:rsid w:val="00BE559A"/>
    <w:rsid w:val="00BE6D22"/>
    <w:rsid w:val="00BE7477"/>
    <w:rsid w:val="00BF3799"/>
    <w:rsid w:val="00C004C9"/>
    <w:rsid w:val="00C1018E"/>
    <w:rsid w:val="00C11361"/>
    <w:rsid w:val="00C15562"/>
    <w:rsid w:val="00C169EF"/>
    <w:rsid w:val="00C17390"/>
    <w:rsid w:val="00C17F87"/>
    <w:rsid w:val="00C2237F"/>
    <w:rsid w:val="00C232CB"/>
    <w:rsid w:val="00C244CD"/>
    <w:rsid w:val="00C244F8"/>
    <w:rsid w:val="00C32718"/>
    <w:rsid w:val="00C338BB"/>
    <w:rsid w:val="00C359ED"/>
    <w:rsid w:val="00C35C1B"/>
    <w:rsid w:val="00C41D1E"/>
    <w:rsid w:val="00C42386"/>
    <w:rsid w:val="00C42C93"/>
    <w:rsid w:val="00C4498C"/>
    <w:rsid w:val="00C45CE8"/>
    <w:rsid w:val="00C52F27"/>
    <w:rsid w:val="00C62C7A"/>
    <w:rsid w:val="00C84AF4"/>
    <w:rsid w:val="00C867FC"/>
    <w:rsid w:val="00C957E1"/>
    <w:rsid w:val="00CA09DD"/>
    <w:rsid w:val="00CA165B"/>
    <w:rsid w:val="00CA2C10"/>
    <w:rsid w:val="00CA5142"/>
    <w:rsid w:val="00CC05E7"/>
    <w:rsid w:val="00CC4906"/>
    <w:rsid w:val="00CD03CF"/>
    <w:rsid w:val="00CD0B4E"/>
    <w:rsid w:val="00CD267D"/>
    <w:rsid w:val="00CD4656"/>
    <w:rsid w:val="00CD5E4F"/>
    <w:rsid w:val="00CE18F7"/>
    <w:rsid w:val="00CF07EE"/>
    <w:rsid w:val="00CF24B0"/>
    <w:rsid w:val="00D005EA"/>
    <w:rsid w:val="00D01EA1"/>
    <w:rsid w:val="00D02A84"/>
    <w:rsid w:val="00D06682"/>
    <w:rsid w:val="00D14EA0"/>
    <w:rsid w:val="00D24AF7"/>
    <w:rsid w:val="00D2654E"/>
    <w:rsid w:val="00D347C0"/>
    <w:rsid w:val="00D40782"/>
    <w:rsid w:val="00D46605"/>
    <w:rsid w:val="00D52C5C"/>
    <w:rsid w:val="00D542B4"/>
    <w:rsid w:val="00D55E66"/>
    <w:rsid w:val="00D57CE0"/>
    <w:rsid w:val="00D6674D"/>
    <w:rsid w:val="00D67502"/>
    <w:rsid w:val="00D67642"/>
    <w:rsid w:val="00D80FCB"/>
    <w:rsid w:val="00D81018"/>
    <w:rsid w:val="00D819C0"/>
    <w:rsid w:val="00D83189"/>
    <w:rsid w:val="00D850CB"/>
    <w:rsid w:val="00D9069F"/>
    <w:rsid w:val="00DA233A"/>
    <w:rsid w:val="00DA5B78"/>
    <w:rsid w:val="00DB2126"/>
    <w:rsid w:val="00DB2714"/>
    <w:rsid w:val="00DC758E"/>
    <w:rsid w:val="00DD2433"/>
    <w:rsid w:val="00DD49CB"/>
    <w:rsid w:val="00DD7231"/>
    <w:rsid w:val="00DE052C"/>
    <w:rsid w:val="00DE0C5F"/>
    <w:rsid w:val="00DE2AAD"/>
    <w:rsid w:val="00DE7277"/>
    <w:rsid w:val="00DF48E9"/>
    <w:rsid w:val="00E0589E"/>
    <w:rsid w:val="00E05F52"/>
    <w:rsid w:val="00E06CD1"/>
    <w:rsid w:val="00E12275"/>
    <w:rsid w:val="00E12454"/>
    <w:rsid w:val="00E14F65"/>
    <w:rsid w:val="00E162C7"/>
    <w:rsid w:val="00E16C99"/>
    <w:rsid w:val="00E17C6A"/>
    <w:rsid w:val="00E2400D"/>
    <w:rsid w:val="00E30977"/>
    <w:rsid w:val="00E4125C"/>
    <w:rsid w:val="00E449EB"/>
    <w:rsid w:val="00E45C04"/>
    <w:rsid w:val="00E47254"/>
    <w:rsid w:val="00E47593"/>
    <w:rsid w:val="00E478FC"/>
    <w:rsid w:val="00E5761B"/>
    <w:rsid w:val="00E603A4"/>
    <w:rsid w:val="00E66AF3"/>
    <w:rsid w:val="00E86CF0"/>
    <w:rsid w:val="00E928E7"/>
    <w:rsid w:val="00E9516F"/>
    <w:rsid w:val="00E96023"/>
    <w:rsid w:val="00E979DE"/>
    <w:rsid w:val="00EA4424"/>
    <w:rsid w:val="00EC4862"/>
    <w:rsid w:val="00EC53AE"/>
    <w:rsid w:val="00EC58EA"/>
    <w:rsid w:val="00ED0629"/>
    <w:rsid w:val="00ED3E53"/>
    <w:rsid w:val="00EE288B"/>
    <w:rsid w:val="00EE5094"/>
    <w:rsid w:val="00EE521B"/>
    <w:rsid w:val="00EE59D5"/>
    <w:rsid w:val="00EE6095"/>
    <w:rsid w:val="00EF0BAB"/>
    <w:rsid w:val="00F06109"/>
    <w:rsid w:val="00F10383"/>
    <w:rsid w:val="00F1122C"/>
    <w:rsid w:val="00F14871"/>
    <w:rsid w:val="00F20FFE"/>
    <w:rsid w:val="00F27AF4"/>
    <w:rsid w:val="00F371CB"/>
    <w:rsid w:val="00F41E9E"/>
    <w:rsid w:val="00F43971"/>
    <w:rsid w:val="00F4508F"/>
    <w:rsid w:val="00F456E5"/>
    <w:rsid w:val="00F558BA"/>
    <w:rsid w:val="00F628D0"/>
    <w:rsid w:val="00F63B03"/>
    <w:rsid w:val="00F7043B"/>
    <w:rsid w:val="00F71155"/>
    <w:rsid w:val="00F72015"/>
    <w:rsid w:val="00F73738"/>
    <w:rsid w:val="00F766AC"/>
    <w:rsid w:val="00F817A5"/>
    <w:rsid w:val="00F836E6"/>
    <w:rsid w:val="00F91680"/>
    <w:rsid w:val="00F9286F"/>
    <w:rsid w:val="00F96EE9"/>
    <w:rsid w:val="00FA2D7B"/>
    <w:rsid w:val="00FA75DC"/>
    <w:rsid w:val="00FB0670"/>
    <w:rsid w:val="00FB14BA"/>
    <w:rsid w:val="00FB6EC4"/>
    <w:rsid w:val="00FC08DF"/>
    <w:rsid w:val="00FC3BE0"/>
    <w:rsid w:val="00FC4D46"/>
    <w:rsid w:val="00FC61BB"/>
    <w:rsid w:val="00FD295A"/>
    <w:rsid w:val="00FD57C0"/>
    <w:rsid w:val="00FE51A0"/>
    <w:rsid w:val="00FF0B11"/>
    <w:rsid w:val="00FF1005"/>
    <w:rsid w:val="00FF1233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0D2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s-expo.ru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&#1043;&#1083;&#1086;&#1073;&#1072;&#1083;&#1100;&#1085;&#1072;&#1103;-&#1101;&#1085;&#1077;&#1088;&#1075;&#1080;&#1103;-108464292539799/?ref=h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lobalenergypriz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arshina@newton-pr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9A48-ADE7-4BC8-A467-8BDEB9A8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fadeev</cp:lastModifiedBy>
  <cp:revision>4</cp:revision>
  <cp:lastPrinted>2013-12-04T05:33:00Z</cp:lastPrinted>
  <dcterms:created xsi:type="dcterms:W3CDTF">2015-11-05T14:28:00Z</dcterms:created>
  <dcterms:modified xsi:type="dcterms:W3CDTF">2015-11-05T15:28:00Z</dcterms:modified>
</cp:coreProperties>
</file>