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AE" w:rsidRPr="002B6FAE" w:rsidRDefault="002B6FAE" w:rsidP="002B6FAE">
      <w:pPr>
        <w:pStyle w:val="a6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В Москве прошел Саммит лидеров рынка инфраструктурных проектов – </w:t>
      </w:r>
      <w:r>
        <w:rPr>
          <w:b/>
          <w:bCs/>
          <w:color w:val="000000"/>
          <w:sz w:val="28"/>
          <w:szCs w:val="28"/>
          <w:lang w:val="en-US"/>
        </w:rPr>
        <w:t>InfraSummit</w:t>
      </w:r>
    </w:p>
    <w:p w:rsidR="002B6FAE" w:rsidRPr="002B6FAE" w:rsidRDefault="002B6FAE" w:rsidP="002B6FAE">
      <w:pPr>
        <w:pStyle w:val="a6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i/>
          <w:iCs/>
          <w:color w:val="000000"/>
        </w:rPr>
        <w:t>15 декабря 2017 года в конгресс-центре «Технополис Москва» представители власти и бизнеса подвели итоги развития рынка государственно-частного партнерства (ГЧП) в России.</w:t>
      </w:r>
    </w:p>
    <w:p w:rsidR="002B6FAE" w:rsidRPr="00757EF3" w:rsidRDefault="002B6FAE" w:rsidP="002B6FAE">
      <w:pPr>
        <w:pStyle w:val="a6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Организаторами Саммита выступили Национальная ассоциация концессионеров и долгосрочных инвесторов в инфраструктуру (НАКДИ) и сообщество профессионалов рынка инфраструктурных проектов «Инфраструктурный клуб» (InfraClub</w:t>
      </w:r>
      <w:r w:rsidR="00CC40A2">
        <w:rPr>
          <w:color w:val="000000"/>
        </w:rPr>
        <w:t>). Партнерами мероприятия стали</w:t>
      </w:r>
      <w:r>
        <w:rPr>
          <w:color w:val="000000"/>
        </w:rPr>
        <w:t xml:space="preserve"> Газпромбанк, </w:t>
      </w:r>
      <w:r w:rsidR="00214C9D" w:rsidRPr="00214C9D">
        <w:rPr>
          <w:color w:val="000000"/>
        </w:rPr>
        <w:t>и</w:t>
      </w:r>
      <w:r w:rsidRPr="00214C9D">
        <w:rPr>
          <w:color w:val="000000"/>
        </w:rPr>
        <w:t>нвестиционная</w:t>
      </w:r>
      <w:r w:rsidR="00CC40A2">
        <w:rPr>
          <w:color w:val="000000"/>
        </w:rPr>
        <w:t xml:space="preserve"> </w:t>
      </w:r>
      <w:r w:rsidR="002858B1">
        <w:rPr>
          <w:color w:val="000000"/>
        </w:rPr>
        <w:t xml:space="preserve">компания InfraONE, </w:t>
      </w:r>
      <w:r>
        <w:rPr>
          <w:color w:val="000000"/>
        </w:rPr>
        <w:t>Федеральный центр проектного финансирования</w:t>
      </w:r>
      <w:r w:rsidR="00CC40A2">
        <w:rPr>
          <w:color w:val="000000"/>
        </w:rPr>
        <w:t xml:space="preserve"> </w:t>
      </w:r>
      <w:r>
        <w:rPr>
          <w:color w:val="000000"/>
        </w:rPr>
        <w:t xml:space="preserve">(группа Внешэкономбанка), «Ростелеком», </w:t>
      </w:r>
      <w:r>
        <w:rPr>
          <w:color w:val="000000"/>
          <w:lang w:val="en-US"/>
        </w:rPr>
        <w:t>Freshfields</w:t>
      </w:r>
      <w:r w:rsidR="00757EF3" w:rsidRPr="00757EF3">
        <w:rPr>
          <w:color w:val="000000"/>
        </w:rPr>
        <w:t xml:space="preserve"> </w:t>
      </w:r>
      <w:r>
        <w:rPr>
          <w:color w:val="000000"/>
          <w:lang w:val="en-US"/>
        </w:rPr>
        <w:t>Bruckhaus</w:t>
      </w:r>
      <w:r w:rsidR="00757EF3" w:rsidRPr="00757EF3">
        <w:rPr>
          <w:color w:val="000000"/>
        </w:rPr>
        <w:t xml:space="preserve"> </w:t>
      </w:r>
      <w:r>
        <w:rPr>
          <w:color w:val="000000"/>
          <w:lang w:val="en-US"/>
        </w:rPr>
        <w:t>Deringer</w:t>
      </w:r>
      <w:r w:rsidRPr="00757EF3">
        <w:rPr>
          <w:color w:val="000000"/>
        </w:rPr>
        <w:t xml:space="preserve">, </w:t>
      </w:r>
      <w:r>
        <w:rPr>
          <w:color w:val="000000"/>
          <w:lang w:val="en-US"/>
        </w:rPr>
        <w:t>Herbert</w:t>
      </w:r>
      <w:r w:rsidR="00757EF3" w:rsidRPr="00757EF3">
        <w:rPr>
          <w:color w:val="000000"/>
        </w:rPr>
        <w:t xml:space="preserve"> </w:t>
      </w:r>
      <w:r>
        <w:rPr>
          <w:color w:val="000000"/>
          <w:lang w:val="en-US"/>
        </w:rPr>
        <w:t>Smith</w:t>
      </w:r>
      <w:r w:rsidR="00757EF3" w:rsidRPr="00757EF3">
        <w:rPr>
          <w:color w:val="000000"/>
        </w:rPr>
        <w:t xml:space="preserve"> </w:t>
      </w:r>
      <w:r>
        <w:rPr>
          <w:color w:val="000000"/>
          <w:lang w:val="en-US"/>
        </w:rPr>
        <w:t>Freehills</w:t>
      </w:r>
      <w:r w:rsidRPr="00757EF3">
        <w:rPr>
          <w:color w:val="000000"/>
        </w:rPr>
        <w:t xml:space="preserve">, </w:t>
      </w:r>
      <w:r>
        <w:rPr>
          <w:color w:val="000000"/>
          <w:lang w:val="en-US"/>
        </w:rPr>
        <w:t>Dentons</w:t>
      </w:r>
      <w:r w:rsidRPr="00757EF3">
        <w:rPr>
          <w:color w:val="000000"/>
        </w:rPr>
        <w:t xml:space="preserve"> </w:t>
      </w:r>
      <w:r>
        <w:rPr>
          <w:color w:val="000000"/>
        </w:rPr>
        <w:t>и</w:t>
      </w:r>
      <w:r w:rsidRPr="00757EF3">
        <w:rPr>
          <w:color w:val="000000"/>
        </w:rPr>
        <w:t xml:space="preserve"> </w:t>
      </w:r>
      <w:r>
        <w:rPr>
          <w:color w:val="000000"/>
        </w:rPr>
        <w:t>адвокатское</w:t>
      </w:r>
      <w:r w:rsidRPr="00757EF3">
        <w:rPr>
          <w:color w:val="000000"/>
        </w:rPr>
        <w:t xml:space="preserve"> </w:t>
      </w:r>
      <w:r>
        <w:rPr>
          <w:color w:val="000000"/>
        </w:rPr>
        <w:t>бюро</w:t>
      </w:r>
      <w:r w:rsidRPr="00757EF3">
        <w:rPr>
          <w:color w:val="000000"/>
        </w:rPr>
        <w:t xml:space="preserve"> «</w:t>
      </w:r>
      <w:r>
        <w:rPr>
          <w:color w:val="000000"/>
        </w:rPr>
        <w:t>Качкин</w:t>
      </w:r>
      <w:r w:rsidRPr="00757EF3">
        <w:rPr>
          <w:color w:val="000000"/>
        </w:rPr>
        <w:t xml:space="preserve"> </w:t>
      </w:r>
      <w:r>
        <w:rPr>
          <w:color w:val="000000"/>
        </w:rPr>
        <w:t>и</w:t>
      </w:r>
      <w:r w:rsidRPr="00757EF3">
        <w:rPr>
          <w:color w:val="000000"/>
        </w:rPr>
        <w:t xml:space="preserve"> </w:t>
      </w:r>
      <w:r>
        <w:rPr>
          <w:color w:val="000000"/>
        </w:rPr>
        <w:t>Партнеры</w:t>
      </w:r>
      <w:r w:rsidRPr="00757EF3">
        <w:rPr>
          <w:color w:val="000000"/>
        </w:rPr>
        <w:t>».</w:t>
      </w:r>
    </w:p>
    <w:p w:rsidR="0010498C" w:rsidRDefault="002B6FAE" w:rsidP="002B6FAE">
      <w:pPr>
        <w:pStyle w:val="a6"/>
        <w:spacing w:after="158" w:afterAutospacing="0"/>
        <w:jc w:val="both"/>
        <w:rPr>
          <w:color w:val="000000"/>
        </w:rPr>
      </w:pPr>
      <w:r>
        <w:rPr>
          <w:color w:val="000000"/>
        </w:rPr>
        <w:t>Организаторы</w:t>
      </w:r>
      <w:r w:rsidR="009D6BCA">
        <w:rPr>
          <w:color w:val="000000"/>
        </w:rPr>
        <w:t xml:space="preserve"> InfraSummit</w:t>
      </w:r>
      <w:r>
        <w:rPr>
          <w:color w:val="000000"/>
        </w:rPr>
        <w:t xml:space="preserve"> </w:t>
      </w:r>
      <w:r w:rsidR="006206D1">
        <w:rPr>
          <w:color w:val="000000"/>
        </w:rPr>
        <w:t>по</w:t>
      </w:r>
      <w:r>
        <w:rPr>
          <w:color w:val="000000"/>
        </w:rPr>
        <w:t xml:space="preserve">ставили перед собой задачу создать площадку для </w:t>
      </w:r>
      <w:r w:rsidR="002858B1">
        <w:rPr>
          <w:color w:val="000000"/>
        </w:rPr>
        <w:t xml:space="preserve">продуктивной коммуникации </w:t>
      </w:r>
      <w:r w:rsidR="006206D1">
        <w:rPr>
          <w:color w:val="000000"/>
        </w:rPr>
        <w:t xml:space="preserve">всех </w:t>
      </w:r>
      <w:r w:rsidR="009D6BCA">
        <w:rPr>
          <w:color w:val="000000"/>
        </w:rPr>
        <w:t xml:space="preserve">его </w:t>
      </w:r>
      <w:r w:rsidR="006206D1">
        <w:rPr>
          <w:color w:val="000000"/>
        </w:rPr>
        <w:t>участников</w:t>
      </w:r>
      <w:r>
        <w:rPr>
          <w:color w:val="000000"/>
        </w:rPr>
        <w:t>. В рамках этой концепции деловая программа мероприятия была проведена в интерактивном формате</w:t>
      </w:r>
      <w:r w:rsidR="002858B1">
        <w:rPr>
          <w:color w:val="000000"/>
        </w:rPr>
        <w:t>, что</w:t>
      </w:r>
      <w:r w:rsidR="006206D1">
        <w:rPr>
          <w:color w:val="000000"/>
        </w:rPr>
        <w:t xml:space="preserve"> </w:t>
      </w:r>
      <w:r>
        <w:rPr>
          <w:color w:val="000000"/>
        </w:rPr>
        <w:t xml:space="preserve">позволило экспертам рынка инфраструктурных проектов </w:t>
      </w:r>
      <w:r w:rsidR="009D6BCA">
        <w:rPr>
          <w:color w:val="000000"/>
        </w:rPr>
        <w:t>высказывать свое</w:t>
      </w:r>
      <w:r>
        <w:rPr>
          <w:color w:val="000000"/>
        </w:rPr>
        <w:t xml:space="preserve"> мнение</w:t>
      </w:r>
      <w:r w:rsidR="009D6BCA">
        <w:rPr>
          <w:color w:val="000000"/>
        </w:rPr>
        <w:t>, оперативно реаги</w:t>
      </w:r>
      <w:r w:rsidR="00014198">
        <w:rPr>
          <w:color w:val="000000"/>
        </w:rPr>
        <w:t>руя на комментарии</w:t>
      </w:r>
      <w:r w:rsidR="009D6BCA">
        <w:rPr>
          <w:color w:val="000000"/>
        </w:rPr>
        <w:t xml:space="preserve"> аудитории</w:t>
      </w:r>
      <w:r>
        <w:rPr>
          <w:color w:val="000000"/>
        </w:rPr>
        <w:t xml:space="preserve">. </w:t>
      </w:r>
      <w:r w:rsidR="002858B1">
        <w:rPr>
          <w:color w:val="000000"/>
        </w:rPr>
        <w:t>«</w:t>
      </w:r>
      <w:r>
        <w:rPr>
          <w:color w:val="000000"/>
        </w:rPr>
        <w:t>Острые вопросы, отстаивани</w:t>
      </w:r>
      <w:r w:rsidR="009D6BCA">
        <w:rPr>
          <w:color w:val="000000"/>
        </w:rPr>
        <w:t>е собственных позиций, признание</w:t>
      </w:r>
      <w:r>
        <w:rPr>
          <w:color w:val="000000"/>
        </w:rPr>
        <w:t xml:space="preserve"> совершенных </w:t>
      </w:r>
      <w:r w:rsidRPr="00FD6CAD">
        <w:rPr>
          <w:color w:val="000000"/>
        </w:rPr>
        <w:t xml:space="preserve">ошибок – это именно тот формат, который </w:t>
      </w:r>
      <w:r w:rsidR="002858B1" w:rsidRPr="00FD6CAD">
        <w:rPr>
          <w:color w:val="000000"/>
        </w:rPr>
        <w:t xml:space="preserve">необходим </w:t>
      </w:r>
      <w:r w:rsidRPr="00FD6CAD">
        <w:rPr>
          <w:color w:val="000000"/>
        </w:rPr>
        <w:t>растущему рынку проектов ГЧП</w:t>
      </w:r>
      <w:r w:rsidR="002858B1" w:rsidRPr="00FD6CAD">
        <w:rPr>
          <w:color w:val="000000"/>
        </w:rPr>
        <w:t>. Мы за общение, а не вещание», — отметил начальник департамента инфраструктурных проектов и ГЧП Газпромбанк</w:t>
      </w:r>
      <w:r w:rsidR="00FD6CAD" w:rsidRPr="00FD6CAD">
        <w:rPr>
          <w:color w:val="000000"/>
        </w:rPr>
        <w:t>а</w:t>
      </w:r>
      <w:r w:rsidR="002858B1" w:rsidRPr="00FD6CAD">
        <w:rPr>
          <w:color w:val="000000"/>
        </w:rPr>
        <w:t>, председатель «Инфраструктурного клуба</w:t>
      </w:r>
      <w:r w:rsidR="00417619">
        <w:rPr>
          <w:color w:val="000000"/>
        </w:rPr>
        <w:t xml:space="preserve">» </w:t>
      </w:r>
      <w:r w:rsidR="00417619" w:rsidRPr="00FD6CAD">
        <w:rPr>
          <w:color w:val="000000"/>
        </w:rPr>
        <w:t>Павел Бруссер</w:t>
      </w:r>
      <w:r w:rsidR="00FD6CAD" w:rsidRPr="00FD6CAD">
        <w:rPr>
          <w:color w:val="000000"/>
        </w:rPr>
        <w:t>.</w:t>
      </w:r>
      <w:bookmarkStart w:id="0" w:name="_GoBack"/>
      <w:bookmarkEnd w:id="0"/>
    </w:p>
    <w:p w:rsidR="002B6FAE" w:rsidRPr="002B6FAE" w:rsidRDefault="002B6FAE" w:rsidP="002B6FAE">
      <w:pPr>
        <w:pStyle w:val="a6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 дискуссиях приняли участие представители органов федеральной, региональной власти и местного самоуправления, действующие концессионеры и концеденты инфраструктурных проектов, финансово-банковские организации и ключевые федеральные СМИ. Всего Саммит посетило более</w:t>
      </w:r>
      <w:r w:rsidRPr="002B6FAE">
        <w:rPr>
          <w:color w:val="000000"/>
        </w:rPr>
        <w:t xml:space="preserve"> </w:t>
      </w:r>
      <w:r>
        <w:rPr>
          <w:color w:val="000000"/>
        </w:rPr>
        <w:t>300 гостей.</w:t>
      </w:r>
    </w:p>
    <w:p w:rsidR="002B6FAE" w:rsidRPr="002B6FAE" w:rsidRDefault="002B6FAE" w:rsidP="002B6FAE">
      <w:pPr>
        <w:pStyle w:val="a6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Пленарное заседание было посвящено итогам рынка инфраструктурных проектов в 2017 году, обсуждению перспектив его развития на ближайшее время, а также обзору достижений инфраструктурных компаний и их влияния на рынок проектов ГЧП. Одним из ключевых вопросов стало определение трендов рынка</w:t>
      </w:r>
      <w:r w:rsidR="002858B1">
        <w:rPr>
          <w:color w:val="000000"/>
        </w:rPr>
        <w:t>,</w:t>
      </w:r>
      <w:r>
        <w:rPr>
          <w:color w:val="000000"/>
        </w:rPr>
        <w:t xml:space="preserve"> а также реальных проблем, с которыми сталкиваются его действующие игроки.</w:t>
      </w:r>
    </w:p>
    <w:p w:rsidR="002B6FAE" w:rsidRPr="009A6158" w:rsidRDefault="002B6FAE" w:rsidP="002B6FAE">
      <w:pPr>
        <w:pStyle w:val="a6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Участники пленарного заседания сошлись во мнении, что 2018 год </w:t>
      </w:r>
      <w:r w:rsidR="002858B1">
        <w:rPr>
          <w:color w:val="000000"/>
        </w:rPr>
        <w:t xml:space="preserve">определит </w:t>
      </w:r>
      <w:r>
        <w:rPr>
          <w:color w:val="000000"/>
        </w:rPr>
        <w:t xml:space="preserve">образ будущего </w:t>
      </w:r>
      <w:r w:rsidR="00BB0E53">
        <w:rPr>
          <w:color w:val="000000"/>
        </w:rPr>
        <w:t xml:space="preserve">рынка инфраструктурных проектов. </w:t>
      </w:r>
      <w:r w:rsidR="00BB0E53" w:rsidRPr="00FD6CAD">
        <w:rPr>
          <w:color w:val="000000" w:themeColor="text1"/>
        </w:rPr>
        <w:t>Этому будут способствовать</w:t>
      </w:r>
      <w:r w:rsidRPr="00FD6CAD">
        <w:rPr>
          <w:color w:val="000000" w:themeColor="text1"/>
        </w:rPr>
        <w:t xml:space="preserve"> появление </w:t>
      </w:r>
      <w:r w:rsidR="004F5954" w:rsidRPr="00FD6CAD">
        <w:rPr>
          <w:color w:val="000000" w:themeColor="text1"/>
        </w:rPr>
        <w:t xml:space="preserve">новых </w:t>
      </w:r>
      <w:r w:rsidRPr="00FD6CAD">
        <w:rPr>
          <w:color w:val="000000" w:themeColor="text1"/>
        </w:rPr>
        <w:t>финансовых институтов для реализации инфраструктурных</w:t>
      </w:r>
      <w:r>
        <w:rPr>
          <w:color w:val="000000"/>
        </w:rPr>
        <w:t xml:space="preserve"> проектов и механизмов</w:t>
      </w:r>
      <w:r w:rsidR="004F5954">
        <w:rPr>
          <w:color w:val="000000"/>
        </w:rPr>
        <w:t xml:space="preserve"> </w:t>
      </w:r>
      <w:r>
        <w:rPr>
          <w:color w:val="000000"/>
        </w:rPr>
        <w:t xml:space="preserve">их финансирования, продолжающаяся настройка законодательства о государственно-частном партнерстве, а также открытие новых для ГЧП </w:t>
      </w:r>
      <w:r w:rsidR="00AE255A">
        <w:rPr>
          <w:color w:val="000000"/>
        </w:rPr>
        <w:t>сегментов</w:t>
      </w:r>
      <w:r w:rsidR="007312C8">
        <w:rPr>
          <w:color w:val="000000"/>
        </w:rPr>
        <w:t xml:space="preserve"> экономики</w:t>
      </w:r>
      <w:r>
        <w:rPr>
          <w:color w:val="000000"/>
        </w:rPr>
        <w:t xml:space="preserve">, таких как </w:t>
      </w:r>
      <w:r w:rsidRPr="009A6158">
        <w:rPr>
          <w:color w:val="000000"/>
        </w:rPr>
        <w:t>информационные технологии</w:t>
      </w:r>
      <w:r w:rsidR="007312C8">
        <w:rPr>
          <w:color w:val="000000"/>
        </w:rPr>
        <w:t xml:space="preserve"> и</w:t>
      </w:r>
      <w:r w:rsidRPr="009A6158">
        <w:rPr>
          <w:color w:val="000000"/>
        </w:rPr>
        <w:t xml:space="preserve"> связ</w:t>
      </w:r>
      <w:r w:rsidR="007312C8">
        <w:rPr>
          <w:color w:val="000000"/>
        </w:rPr>
        <w:t>ь</w:t>
      </w:r>
      <w:r w:rsidRPr="009A6158">
        <w:rPr>
          <w:color w:val="000000"/>
        </w:rPr>
        <w:t>, сельское хозяйство</w:t>
      </w:r>
      <w:r w:rsidR="007312C8">
        <w:rPr>
          <w:color w:val="000000"/>
        </w:rPr>
        <w:t xml:space="preserve">, </w:t>
      </w:r>
      <w:r w:rsidR="00AE255A">
        <w:rPr>
          <w:color w:val="000000"/>
        </w:rPr>
        <w:t>вооруженные силы и системы обеспечения безопасности</w:t>
      </w:r>
      <w:r w:rsidRPr="009A6158">
        <w:rPr>
          <w:color w:val="000000"/>
        </w:rPr>
        <w:t xml:space="preserve"> и другие.</w:t>
      </w:r>
      <w:r w:rsidR="00D11B0D">
        <w:rPr>
          <w:color w:val="000000"/>
        </w:rPr>
        <w:t xml:space="preserve"> </w:t>
      </w:r>
    </w:p>
    <w:p w:rsidR="00B973CC" w:rsidRPr="009A6158" w:rsidRDefault="002B6FAE" w:rsidP="00B973CC">
      <w:pPr>
        <w:pStyle w:val="a6"/>
        <w:spacing w:after="158"/>
        <w:jc w:val="both"/>
        <w:rPr>
          <w:color w:val="000000"/>
        </w:rPr>
      </w:pPr>
      <w:r w:rsidRPr="009A6158">
        <w:rPr>
          <w:color w:val="000000"/>
        </w:rPr>
        <w:t xml:space="preserve">В ходе дискуссии заместитель генерального директора </w:t>
      </w:r>
      <w:r w:rsidR="0010498C" w:rsidRPr="009A6158">
        <w:rPr>
          <w:color w:val="000000"/>
        </w:rPr>
        <w:t>УК «Лидер» Юрий Сизов рассказал о реализации инфраструктурных проектов за счет долгосрочных инвестиций пенсионных фондов, а также об основных барьерах на рынке и в</w:t>
      </w:r>
      <w:r w:rsidR="00D11B0D">
        <w:rPr>
          <w:color w:val="000000"/>
        </w:rPr>
        <w:t>екторах</w:t>
      </w:r>
      <w:r w:rsidR="0010498C" w:rsidRPr="009A6158">
        <w:rPr>
          <w:color w:val="000000"/>
        </w:rPr>
        <w:t xml:space="preserve"> его развития. «За период с 2009 по 2017 год в России 10 компаний-концессионеров разместили на Московской бирже 26 выпусков концессионных облигаций суммарным объемом около 90 млрд рублей. За прошедший период внедрена модель финансирования инфраструктурных проектов с привлечением средств НПФ через инструмент концессионных облигаций.</w:t>
      </w:r>
      <w:r w:rsidR="00B973CC" w:rsidRPr="009A6158">
        <w:rPr>
          <w:color w:val="000000"/>
        </w:rPr>
        <w:t xml:space="preserve"> Наибольшее количество </w:t>
      </w:r>
      <w:r w:rsidR="00C25BD1" w:rsidRPr="009A6158">
        <w:rPr>
          <w:color w:val="000000"/>
        </w:rPr>
        <w:t xml:space="preserve">таких </w:t>
      </w:r>
      <w:r w:rsidR="00B973CC" w:rsidRPr="009A6158">
        <w:rPr>
          <w:color w:val="000000"/>
        </w:rPr>
        <w:t xml:space="preserve">проектов общим объемом 46,4 млрд рублей реализуются </w:t>
      </w:r>
      <w:r w:rsidR="00B973CC" w:rsidRPr="009A6158">
        <w:rPr>
          <w:color w:val="000000"/>
        </w:rPr>
        <w:lastRenderedPageBreak/>
        <w:t>группой «Лидер».</w:t>
      </w:r>
      <w:r w:rsidR="00C03A04" w:rsidRPr="009A6158">
        <w:rPr>
          <w:color w:val="000000"/>
        </w:rPr>
        <w:t xml:space="preserve"> </w:t>
      </w:r>
      <w:r w:rsidR="00B973CC" w:rsidRPr="009A6158">
        <w:rPr>
          <w:color w:val="000000"/>
        </w:rPr>
        <w:t>К сожалению, сегмент инвестиций в инфраструктуру с участием НПФ развивается медленно, поскольку на рынке нет достаточного количества проектов приемлемого инвестиционного качества», — отметил Юрий Сизов.</w:t>
      </w:r>
    </w:p>
    <w:p w:rsidR="00B973CC" w:rsidRPr="009A6158" w:rsidRDefault="00C03A04" w:rsidP="00C03A04">
      <w:pPr>
        <w:pStyle w:val="a6"/>
        <w:spacing w:after="158"/>
        <w:jc w:val="both"/>
        <w:rPr>
          <w:color w:val="000000"/>
        </w:rPr>
      </w:pPr>
      <w:r w:rsidRPr="009A6158">
        <w:rPr>
          <w:color w:val="000000"/>
        </w:rPr>
        <w:t xml:space="preserve">По </w:t>
      </w:r>
      <w:r w:rsidR="00B973CC" w:rsidRPr="009A6158">
        <w:rPr>
          <w:color w:val="000000"/>
        </w:rPr>
        <w:t>мнению</w:t>
      </w:r>
      <w:r w:rsidRPr="009A6158">
        <w:rPr>
          <w:color w:val="000000"/>
        </w:rPr>
        <w:t xml:space="preserve"> эксперта, </w:t>
      </w:r>
      <w:r w:rsidR="00B973CC" w:rsidRPr="009A6158">
        <w:rPr>
          <w:color w:val="000000"/>
        </w:rPr>
        <w:t xml:space="preserve">развитие рынка существенно осложнялось сохраняющейся неблагоприятной институциональной средой, непоследовательными действиями ФАС, громкими судебными разбирательствами, бесконечным реформированием пенсионной системы. </w:t>
      </w:r>
    </w:p>
    <w:p w:rsidR="002B6FAE" w:rsidRPr="002B6FAE" w:rsidRDefault="002B6FAE" w:rsidP="002B6FAE">
      <w:pPr>
        <w:pStyle w:val="a6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9A6158">
        <w:rPr>
          <w:color w:val="000000"/>
        </w:rPr>
        <w:t xml:space="preserve">В пленарном заседании также </w:t>
      </w:r>
      <w:r w:rsidR="00D11B0D">
        <w:rPr>
          <w:color w:val="000000"/>
        </w:rPr>
        <w:t>приняли участие врио директора д</w:t>
      </w:r>
      <w:r w:rsidRPr="009A6158">
        <w:rPr>
          <w:color w:val="000000"/>
        </w:rPr>
        <w:t>епартамента финансово-банковской деятельности и инвестиционного развития Минэкономразвития РФ Екатерина Сороковая, заместитель генерального директора Фонда содействия реформированию ЖКХ Ольга Сердю</w:t>
      </w:r>
      <w:r w:rsidRPr="009A6158">
        <w:rPr>
          <w:color w:val="000000" w:themeColor="text1"/>
        </w:rPr>
        <w:t xml:space="preserve">к, а также </w:t>
      </w:r>
      <w:r w:rsidR="005C391A">
        <w:rPr>
          <w:color w:val="000000" w:themeColor="text1"/>
        </w:rPr>
        <w:t xml:space="preserve">глава практики ГЧП в России </w:t>
      </w:r>
      <w:r w:rsidR="00D11B0D" w:rsidRPr="009A6158">
        <w:rPr>
          <w:color w:val="000000" w:themeColor="text1"/>
        </w:rPr>
        <w:t xml:space="preserve">Freshfields Bruckhaus Deringer </w:t>
      </w:r>
      <w:r w:rsidRPr="009A6158">
        <w:rPr>
          <w:color w:val="000000" w:themeColor="text1"/>
        </w:rPr>
        <w:t>Федор Теселкин</w:t>
      </w:r>
      <w:r w:rsidR="005C391A">
        <w:rPr>
          <w:color w:val="000000" w:themeColor="text1"/>
        </w:rPr>
        <w:t>.</w:t>
      </w:r>
      <w:r w:rsidR="002A325A" w:rsidRPr="009A6158">
        <w:rPr>
          <w:color w:val="FF0000"/>
        </w:rPr>
        <w:t xml:space="preserve"> </w:t>
      </w:r>
      <w:r w:rsidRPr="009A6158">
        <w:rPr>
          <w:color w:val="000000"/>
        </w:rPr>
        <w:t>Они подчеркнули</w:t>
      </w:r>
      <w:r>
        <w:rPr>
          <w:color w:val="000000"/>
        </w:rPr>
        <w:t xml:space="preserve"> необходимость создания единой инфраструктурной политики, которая помогала бы координировать работу различных государственных органов, задействованных в процессе реализации ГЧП-проектов. «Мы будем единым окном, принимающим замечания и предложения рынка, а дальше будем решать вопросы с привлечением других ведомств», – пояснила Екатерина Сороковая.</w:t>
      </w:r>
    </w:p>
    <w:p w:rsidR="00AE255A" w:rsidRDefault="002B6FAE" w:rsidP="002B6FAE">
      <w:pPr>
        <w:pStyle w:val="a6"/>
        <w:spacing w:after="158" w:afterAutospacing="0"/>
        <w:jc w:val="both"/>
        <w:rPr>
          <w:color w:val="000000"/>
        </w:rPr>
      </w:pPr>
      <w:r>
        <w:rPr>
          <w:color w:val="000000"/>
        </w:rPr>
        <w:t>Управляющий партнер стратегической группы «Гиперион» Артур Щеглов призвал действующих концессионеров и концедентов уделять особое внимание работе с информационно-коммуникационными рисками, так как уже появились прецеденты, когда недостаточная работа с населением и локальными лидерами мнений стала причиной «заморозки» социально-значимых инфраструктурных проектов</w:t>
      </w:r>
      <w:r w:rsidR="00AE255A">
        <w:rPr>
          <w:color w:val="000000"/>
        </w:rPr>
        <w:t>, как это уже происходит в Новосибирске.</w:t>
      </w:r>
    </w:p>
    <w:p w:rsidR="002B6FAE" w:rsidRPr="002B6FAE" w:rsidRDefault="002B6FAE" w:rsidP="002B6FAE">
      <w:pPr>
        <w:pStyle w:val="a6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Все эксперты отметили, что необходимо разработать и внедрить широкую линейку инструментов, которые могли бы помочь в объединении маленьких проектов однородных концессий в пулы в соответствии со стандартизированными требованиями.</w:t>
      </w:r>
    </w:p>
    <w:p w:rsidR="002B6FAE" w:rsidRPr="002B6FAE" w:rsidRDefault="002B6FAE" w:rsidP="002B6FAE">
      <w:pPr>
        <w:pStyle w:val="a6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Большой интерес вызвала деловая игра «Если в России деньги есть, то почему инвестиций нет?». Ее участники, разделившись на две команды («Есть деньги» и «Нужны деньги»), отвечали на вопросы, касающиеся причин ограниченного финансирования инфраструктурных проектов на федеральном и региональном уровнях. «Мы видим на собственном опыте, что практически всем проектам, которые приходят к нам как к инвестору, требуется тщательная и глубокая проработка. Частному партнеру необходима поддержка в виде гарантийных инструментов, помогающих разделять проектные риски на ранних стадиях. Подобные изменения дадут правильный сигнал игрокам, а долговой рынок с его множеством инструментов сразу же подтянется»</w:t>
      </w:r>
      <w:r w:rsidR="003D1A1E">
        <w:rPr>
          <w:color w:val="000000"/>
        </w:rPr>
        <w:t>,</w:t>
      </w:r>
      <w:r>
        <w:rPr>
          <w:color w:val="000000"/>
        </w:rPr>
        <w:t xml:space="preserve"> – ответил на один из вопросов заместитель председателя правления Евразийского банка развития</w:t>
      </w:r>
      <w:r w:rsidR="003D1A1E">
        <w:rPr>
          <w:color w:val="000000"/>
        </w:rPr>
        <w:t xml:space="preserve"> Константин Лимитовский</w:t>
      </w:r>
      <w:r>
        <w:rPr>
          <w:color w:val="000000"/>
        </w:rPr>
        <w:t>.</w:t>
      </w:r>
    </w:p>
    <w:p w:rsidR="002B6FAE" w:rsidRPr="002B6FAE" w:rsidRDefault="002B6FAE" w:rsidP="002B6FAE">
      <w:pPr>
        <w:pStyle w:val="a6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В рамках дискуссии «Стратегия сбитых самолетов: как не уничтожить проект?» был проведён анализ основных причин инфраструктурных неудач, а также поднимался вопрос о том, стоит ли давать отбракованным проектам второй шанс. Ведущими сессии выступили старший управляющий </w:t>
      </w:r>
      <w:r w:rsidRPr="00FD6CAD">
        <w:rPr>
          <w:color w:val="000000" w:themeColor="text1"/>
        </w:rPr>
        <w:t>директор Федерального ц</w:t>
      </w:r>
      <w:r w:rsidR="00FD6CAD" w:rsidRPr="00FD6CAD">
        <w:rPr>
          <w:color w:val="000000" w:themeColor="text1"/>
        </w:rPr>
        <w:t>ентра проектного финансирования</w:t>
      </w:r>
      <w:r w:rsidRPr="00FD6CAD">
        <w:rPr>
          <w:color w:val="000000" w:themeColor="text1"/>
        </w:rPr>
        <w:t xml:space="preserve"> (группа Внешэкономбанка) Ремир Мукумов и исполнительный вице-президент Газпромбанка Алексей Чичканов. «Чаще</w:t>
      </w:r>
      <w:r>
        <w:rPr>
          <w:color w:val="000000"/>
        </w:rPr>
        <w:t xml:space="preserve"> всего проекты закрываются из-за изменения политического курса, смены команды концедента, отвечающей за проект, нехватки бюджетных средств для качественной проработки проектов и отсутствия диалога между органами власти и представителями бизнеса», – отметил Алексей Чичканов.</w:t>
      </w:r>
    </w:p>
    <w:p w:rsidR="002B6FAE" w:rsidRPr="002B6FAE" w:rsidRDefault="002B6FAE" w:rsidP="002B6FAE">
      <w:pPr>
        <w:pStyle w:val="a6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По итогам Саммита будет подготовлен обзор сценариев развития рынка инфраструктурных инвестиций в Российской Федерации, который будет содержать предложения и комментарии участников рынка по снятию отраслевых барьеров, а также по совершенствованию нормативно-правовой базы реализации проектов ГЧП.</w:t>
      </w:r>
    </w:p>
    <w:p w:rsidR="002B6FAE" w:rsidRPr="002B6FAE" w:rsidRDefault="002B6FAE" w:rsidP="002B6FAE">
      <w:pPr>
        <w:pStyle w:val="a6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Участники InfraSummit сошлись во мнении, что данное мероприятие является эффективным инструментом формирования консолидированной позиции действующих участников </w:t>
      </w:r>
      <w:r w:rsidR="00B326A9">
        <w:rPr>
          <w:color w:val="000000"/>
        </w:rPr>
        <w:t>рынка инфраструктурных проектов</w:t>
      </w:r>
      <w:r>
        <w:rPr>
          <w:color w:val="000000"/>
        </w:rPr>
        <w:t xml:space="preserve"> и должно проводиться на ежегодной основе.</w:t>
      </w:r>
    </w:p>
    <w:p w:rsidR="002B6FAE" w:rsidRPr="002B6FAE" w:rsidRDefault="002B6FAE" w:rsidP="002B6FAE">
      <w:pPr>
        <w:pStyle w:val="a6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Подробная информация о мероприятии, организаторах и партнерах на сайте </w:t>
      </w:r>
      <w:hyperlink r:id="rId6" w:tgtFrame="_blank" w:history="1">
        <w:r>
          <w:rPr>
            <w:rStyle w:val="a7"/>
            <w:lang w:val="en-US"/>
          </w:rPr>
          <w:t>www</w:t>
        </w:r>
        <w:r>
          <w:rPr>
            <w:rStyle w:val="a7"/>
          </w:rPr>
          <w:t>.infrasummit.r</w:t>
        </w:r>
        <w:r>
          <w:rPr>
            <w:rStyle w:val="a7"/>
            <w:lang w:val="en-US"/>
          </w:rPr>
          <w:t>u</w:t>
        </w:r>
      </w:hyperlink>
      <w:r>
        <w:rPr>
          <w:color w:val="000000"/>
        </w:rPr>
        <w:t xml:space="preserve">. </w:t>
      </w:r>
    </w:p>
    <w:p w:rsidR="00441C64" w:rsidRPr="002B6FAE" w:rsidRDefault="00441C64" w:rsidP="002B6FAE">
      <w:pPr>
        <w:rPr>
          <w:szCs w:val="24"/>
        </w:rPr>
      </w:pPr>
    </w:p>
    <w:sectPr w:rsidR="00441C64" w:rsidRPr="002B6FAE" w:rsidSect="0006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226"/>
    <w:multiLevelType w:val="hybridMultilevel"/>
    <w:tmpl w:val="6000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compat/>
  <w:rsids>
    <w:rsidRoot w:val="001E0995"/>
    <w:rsid w:val="00011E7C"/>
    <w:rsid w:val="00014198"/>
    <w:rsid w:val="00020650"/>
    <w:rsid w:val="00032A70"/>
    <w:rsid w:val="00062066"/>
    <w:rsid w:val="000719CD"/>
    <w:rsid w:val="000C7CFA"/>
    <w:rsid w:val="000D4865"/>
    <w:rsid w:val="000E38FB"/>
    <w:rsid w:val="000E6C62"/>
    <w:rsid w:val="000F703A"/>
    <w:rsid w:val="0010498C"/>
    <w:rsid w:val="001072DB"/>
    <w:rsid w:val="00153758"/>
    <w:rsid w:val="001610C5"/>
    <w:rsid w:val="0018489D"/>
    <w:rsid w:val="001A7863"/>
    <w:rsid w:val="001C218D"/>
    <w:rsid w:val="001D0799"/>
    <w:rsid w:val="001E0995"/>
    <w:rsid w:val="001E4855"/>
    <w:rsid w:val="00201559"/>
    <w:rsid w:val="00205D4B"/>
    <w:rsid w:val="00214C9D"/>
    <w:rsid w:val="00232FFB"/>
    <w:rsid w:val="00241769"/>
    <w:rsid w:val="002672C2"/>
    <w:rsid w:val="00284657"/>
    <w:rsid w:val="002858B1"/>
    <w:rsid w:val="002A325A"/>
    <w:rsid w:val="002A4BE1"/>
    <w:rsid w:val="002B6FAE"/>
    <w:rsid w:val="002D075A"/>
    <w:rsid w:val="002D40B5"/>
    <w:rsid w:val="0034512B"/>
    <w:rsid w:val="003A5A58"/>
    <w:rsid w:val="003D1A1E"/>
    <w:rsid w:val="003D3BDE"/>
    <w:rsid w:val="003F24F3"/>
    <w:rsid w:val="00402BFD"/>
    <w:rsid w:val="00406118"/>
    <w:rsid w:val="00417619"/>
    <w:rsid w:val="00441C64"/>
    <w:rsid w:val="00464B7F"/>
    <w:rsid w:val="004A3ED8"/>
    <w:rsid w:val="004C02B3"/>
    <w:rsid w:val="004D7AF9"/>
    <w:rsid w:val="004F30AC"/>
    <w:rsid w:val="004F5954"/>
    <w:rsid w:val="00507603"/>
    <w:rsid w:val="00577AB2"/>
    <w:rsid w:val="00596A4D"/>
    <w:rsid w:val="005B6124"/>
    <w:rsid w:val="005C391A"/>
    <w:rsid w:val="005F5924"/>
    <w:rsid w:val="00602C9C"/>
    <w:rsid w:val="00605485"/>
    <w:rsid w:val="00614A56"/>
    <w:rsid w:val="006206D1"/>
    <w:rsid w:val="00626AF1"/>
    <w:rsid w:val="00634F64"/>
    <w:rsid w:val="00654BB3"/>
    <w:rsid w:val="006B6459"/>
    <w:rsid w:val="006E4498"/>
    <w:rsid w:val="006F0A1C"/>
    <w:rsid w:val="007312C8"/>
    <w:rsid w:val="007448ED"/>
    <w:rsid w:val="00757EF3"/>
    <w:rsid w:val="00775F13"/>
    <w:rsid w:val="007839B3"/>
    <w:rsid w:val="007A554A"/>
    <w:rsid w:val="008039A4"/>
    <w:rsid w:val="008072E1"/>
    <w:rsid w:val="00813E1F"/>
    <w:rsid w:val="008255E7"/>
    <w:rsid w:val="0082641E"/>
    <w:rsid w:val="00864891"/>
    <w:rsid w:val="008C2115"/>
    <w:rsid w:val="008C44D1"/>
    <w:rsid w:val="008E5F23"/>
    <w:rsid w:val="008F2ABC"/>
    <w:rsid w:val="0090635F"/>
    <w:rsid w:val="0091396D"/>
    <w:rsid w:val="00935CCA"/>
    <w:rsid w:val="0094041E"/>
    <w:rsid w:val="0096476B"/>
    <w:rsid w:val="00966E6E"/>
    <w:rsid w:val="00967E65"/>
    <w:rsid w:val="00996AF9"/>
    <w:rsid w:val="009A6158"/>
    <w:rsid w:val="009D6BCA"/>
    <w:rsid w:val="009F1DA5"/>
    <w:rsid w:val="00A24AEC"/>
    <w:rsid w:val="00A41DB9"/>
    <w:rsid w:val="00A76D79"/>
    <w:rsid w:val="00AE255A"/>
    <w:rsid w:val="00B06688"/>
    <w:rsid w:val="00B07B17"/>
    <w:rsid w:val="00B326A9"/>
    <w:rsid w:val="00B359F8"/>
    <w:rsid w:val="00B424FA"/>
    <w:rsid w:val="00B4691E"/>
    <w:rsid w:val="00B50F2B"/>
    <w:rsid w:val="00B520EC"/>
    <w:rsid w:val="00B52575"/>
    <w:rsid w:val="00B80155"/>
    <w:rsid w:val="00B96CD9"/>
    <w:rsid w:val="00B973CC"/>
    <w:rsid w:val="00BB0E53"/>
    <w:rsid w:val="00BB1353"/>
    <w:rsid w:val="00BD7A38"/>
    <w:rsid w:val="00BF64B5"/>
    <w:rsid w:val="00C01E38"/>
    <w:rsid w:val="00C03A04"/>
    <w:rsid w:val="00C044E6"/>
    <w:rsid w:val="00C14FB7"/>
    <w:rsid w:val="00C1538A"/>
    <w:rsid w:val="00C25BD1"/>
    <w:rsid w:val="00C31CAD"/>
    <w:rsid w:val="00C42D88"/>
    <w:rsid w:val="00C969EB"/>
    <w:rsid w:val="00CB35CC"/>
    <w:rsid w:val="00CC186D"/>
    <w:rsid w:val="00CC40A2"/>
    <w:rsid w:val="00CD3E0B"/>
    <w:rsid w:val="00CF5D7C"/>
    <w:rsid w:val="00D003E0"/>
    <w:rsid w:val="00D11B0D"/>
    <w:rsid w:val="00D302B4"/>
    <w:rsid w:val="00D454F5"/>
    <w:rsid w:val="00D64413"/>
    <w:rsid w:val="00D70268"/>
    <w:rsid w:val="00D75D9A"/>
    <w:rsid w:val="00DF4366"/>
    <w:rsid w:val="00DF525C"/>
    <w:rsid w:val="00E27D3C"/>
    <w:rsid w:val="00E81195"/>
    <w:rsid w:val="00E84378"/>
    <w:rsid w:val="00E87FC1"/>
    <w:rsid w:val="00EA42D9"/>
    <w:rsid w:val="00EA73C3"/>
    <w:rsid w:val="00EB7310"/>
    <w:rsid w:val="00EC3AC4"/>
    <w:rsid w:val="00ED19E3"/>
    <w:rsid w:val="00EE01E5"/>
    <w:rsid w:val="00EE048D"/>
    <w:rsid w:val="00EF6BF8"/>
    <w:rsid w:val="00F0540B"/>
    <w:rsid w:val="00F05DE7"/>
    <w:rsid w:val="00F37E1B"/>
    <w:rsid w:val="00F41E2B"/>
    <w:rsid w:val="00F8777C"/>
    <w:rsid w:val="00FA6554"/>
    <w:rsid w:val="00FD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06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26AF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B6F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B6FAE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rsid w:val="00402BFD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402BF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402BFD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rsid w:val="00402BF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402B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773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1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7743"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774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571177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1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nWO_r1F33ck?data=NnBZTWRhdFZKOHQxUjhzSWFYVGhXWG1ra0hyaFJfS21BM3NkQWxiLXB6ODJqRFVsd1p2dFNxY2JBNnhheUYwMUxuR29PYV9sX2ZQcFNDbjBvSjNLN19ycXByVjJMQ05jejhpOWhRRHlxdTA&amp;b64e=2&amp;sign=354d09ffc5d35e21d1a074cad7db0d6b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8B60-FC85-4793-9E6B-33C52D62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Ершова</dc:creator>
  <cp:keywords/>
  <dc:description/>
  <cp:lastModifiedBy>vh</cp:lastModifiedBy>
  <cp:revision>2</cp:revision>
  <cp:lastPrinted>2017-12-15T08:29:00Z</cp:lastPrinted>
  <dcterms:created xsi:type="dcterms:W3CDTF">2017-12-18T14:15:00Z</dcterms:created>
  <dcterms:modified xsi:type="dcterms:W3CDTF">2017-12-18T14:15:00Z</dcterms:modified>
</cp:coreProperties>
</file>